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CA" w:rsidRDefault="00AC1337" w:rsidP="008E6ACA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240915"/>
            <wp:effectExtent l="0" t="0" r="0" b="6985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CA" w:rsidRDefault="008E6ACA" w:rsidP="008E6ACA"/>
    <w:p w:rsidR="008E6ACA" w:rsidRDefault="008E6ACA" w:rsidP="008E6ACA">
      <w:pPr>
        <w:rPr>
          <w:sz w:val="28"/>
          <w:szCs w:val="28"/>
          <w:lang w:val="uk-UA"/>
        </w:rPr>
      </w:pPr>
    </w:p>
    <w:p w:rsidR="008E6ACA" w:rsidRDefault="008E6ACA" w:rsidP="008E6ACA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</w:tblGrid>
      <w:tr w:rsidR="008E6ACA" w:rsidTr="008E6ACA">
        <w:tc>
          <w:tcPr>
            <w:tcW w:w="3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6ACA" w:rsidRDefault="008E6ACA" w:rsidP="008F7D5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/>
              </w:rPr>
              <w:t>відзначення окремих пам’ятних дат</w:t>
            </w:r>
          </w:p>
        </w:tc>
      </w:tr>
    </w:tbl>
    <w:p w:rsidR="008E6ACA" w:rsidRDefault="008E6ACA" w:rsidP="008E6ACA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8E6ACA" w:rsidRDefault="008E6ACA" w:rsidP="008E6ACA">
      <w:pPr>
        <w:rPr>
          <w:sz w:val="28"/>
          <w:szCs w:val="28"/>
          <w:lang w:val="uk-UA"/>
        </w:rPr>
      </w:pPr>
    </w:p>
    <w:p w:rsidR="008E6ACA" w:rsidRDefault="008E6ACA" w:rsidP="008E6AC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color w:val="000000"/>
          <w:sz w:val="28"/>
          <w:szCs w:val="28"/>
          <w:lang w:val="uk-UA"/>
        </w:rPr>
        <w:softHyphen/>
        <w:t>ністрації”, з метою проведення на високому організаційному рівні окремих обласних заходів з відзначення пам’ятних дат:</w:t>
      </w:r>
    </w:p>
    <w:p w:rsidR="008E6ACA" w:rsidRDefault="008E6ACA" w:rsidP="008E6AC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>
        <w:rPr>
          <w:color w:val="000000"/>
          <w:sz w:val="28"/>
          <w:szCs w:val="28"/>
          <w:lang w:val="uk-UA"/>
        </w:rPr>
        <w:t>Управлінню інформаційної діяльності та комунікацій з громадськістю облдержадміністрації організувати анонсування та забезпечити участь керів</w:t>
      </w:r>
      <w:r>
        <w:rPr>
          <w:color w:val="000000"/>
          <w:sz w:val="28"/>
          <w:szCs w:val="28"/>
          <w:lang w:val="uk-UA"/>
        </w:rPr>
        <w:softHyphen/>
        <w:t>ництва і структурних підрозділів облдержадміністрації у заходах з нагоди окремих пам’ятних дат, зокрема Дня вшанування учасників бойових дій на території інших держав (11.02.2016), Дня пам’яті Героїв Небесної Сотні (20.02.2016), вшанування пам’яті Т.Г.Шевченка (08-09.03.2016), визволення м. Хмельницький та області від фашистських загарбників (25.03.2016), Між</w:t>
      </w:r>
      <w:r>
        <w:rPr>
          <w:color w:val="000000"/>
          <w:sz w:val="28"/>
          <w:szCs w:val="28"/>
          <w:lang w:val="uk-UA"/>
        </w:rPr>
        <w:softHyphen/>
        <w:t>народного дня визволення в’язнів фашистських концтаборів (11.04.2016).</w:t>
      </w:r>
    </w:p>
    <w:p w:rsidR="008E6ACA" w:rsidRDefault="008E6ACA" w:rsidP="008E6AC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color w:val="000000"/>
          <w:sz w:val="28"/>
          <w:szCs w:val="28"/>
          <w:lang w:val="uk-UA"/>
        </w:rPr>
        <w:t>Управлінню культури, національностей, релігій та туризму облдерж</w:t>
      </w:r>
      <w:r>
        <w:rPr>
          <w:color w:val="000000"/>
          <w:sz w:val="28"/>
          <w:szCs w:val="28"/>
          <w:lang w:val="uk-UA"/>
        </w:rPr>
        <w:softHyphen/>
        <w:t>адміністрації профінансувати обласні заходи з відзначення окремих пам’ятних дат за рахунок коштів, передбачених в обласному бюджеті на вказану мету за КФКВ 110502 “Інші культурно-освітні заклади та заходи”.</w:t>
      </w:r>
    </w:p>
    <w:p w:rsidR="008E6ACA" w:rsidRDefault="008E6ACA" w:rsidP="008E6AC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>
        <w:rPr>
          <w:color w:val="000000"/>
          <w:sz w:val="28"/>
          <w:szCs w:val="28"/>
          <w:lang w:val="uk-UA"/>
        </w:rPr>
        <w:t>Райдержадміністраціям, рекомендувати виконавчим комітетам місь</w:t>
      </w:r>
      <w:r>
        <w:rPr>
          <w:color w:val="000000"/>
          <w:sz w:val="28"/>
          <w:szCs w:val="28"/>
          <w:lang w:val="uk-UA"/>
        </w:rPr>
        <w:softHyphen/>
        <w:t>ких (міст обласного значення) рад провести урочисті, меморіальні, інформа</w:t>
      </w:r>
      <w:r>
        <w:rPr>
          <w:color w:val="000000"/>
          <w:sz w:val="28"/>
          <w:szCs w:val="28"/>
          <w:lang w:val="uk-UA"/>
        </w:rPr>
        <w:softHyphen/>
        <w:t>ційно-просвітницькі та інші тематичні заходи (зустрічі, мітинги-реквієми, по</w:t>
      </w:r>
      <w:r>
        <w:rPr>
          <w:color w:val="000000"/>
          <w:sz w:val="28"/>
          <w:szCs w:val="28"/>
          <w:lang w:val="uk-UA"/>
        </w:rPr>
        <w:softHyphen/>
        <w:t>кладання квітів), присвячені зазначеним пам’ятним датам.</w:t>
      </w:r>
    </w:p>
    <w:p w:rsidR="008E6ACA" w:rsidRDefault="008E6ACA" w:rsidP="008E6AC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>
        <w:rPr>
          <w:color w:val="000000"/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8E6ACA" w:rsidRDefault="008E6ACA" w:rsidP="008E6ACA">
      <w:pPr>
        <w:jc w:val="both"/>
        <w:rPr>
          <w:sz w:val="28"/>
          <w:szCs w:val="28"/>
          <w:lang w:val="uk-UA"/>
        </w:rPr>
      </w:pPr>
    </w:p>
    <w:p w:rsidR="008E6ACA" w:rsidRDefault="008E6ACA" w:rsidP="008E6ACA">
      <w:pPr>
        <w:jc w:val="both"/>
        <w:rPr>
          <w:sz w:val="28"/>
          <w:szCs w:val="28"/>
          <w:lang w:val="uk-UA"/>
        </w:rPr>
      </w:pPr>
    </w:p>
    <w:p w:rsidR="008E6ACA" w:rsidRPr="00AE6295" w:rsidRDefault="008E6ACA" w:rsidP="008E6ACA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 xml:space="preserve">Перший заступник </w:t>
      </w:r>
    </w:p>
    <w:p w:rsidR="008E6ACA" w:rsidRPr="00AE6295" w:rsidRDefault="008E6ACA" w:rsidP="008E6ACA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>голови адміністрації</w:t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  <w:t xml:space="preserve">    В.</w:t>
      </w:r>
      <w:r>
        <w:rPr>
          <w:sz w:val="28"/>
          <w:szCs w:val="28"/>
          <w:lang w:val="uk-UA"/>
        </w:rPr>
        <w:t xml:space="preserve"> </w:t>
      </w:r>
      <w:r w:rsidRPr="00AE6295">
        <w:rPr>
          <w:sz w:val="28"/>
          <w:szCs w:val="28"/>
          <w:lang w:val="uk-UA"/>
        </w:rPr>
        <w:t>Процюк</w:t>
      </w:r>
    </w:p>
    <w:p w:rsidR="008E6ACA" w:rsidRDefault="008E6ACA" w:rsidP="008E6ACA">
      <w:pPr>
        <w:jc w:val="both"/>
        <w:rPr>
          <w:sz w:val="28"/>
          <w:szCs w:val="28"/>
          <w:lang w:val="uk-UA"/>
        </w:rPr>
      </w:pPr>
    </w:p>
    <w:sectPr w:rsidR="008E6ACA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8F"/>
    <w:rsid w:val="002C417E"/>
    <w:rsid w:val="003E5737"/>
    <w:rsid w:val="004812C5"/>
    <w:rsid w:val="006E4E8F"/>
    <w:rsid w:val="00751770"/>
    <w:rsid w:val="00862294"/>
    <w:rsid w:val="008A3180"/>
    <w:rsid w:val="008E6ACA"/>
    <w:rsid w:val="008F7D54"/>
    <w:rsid w:val="00A177FA"/>
    <w:rsid w:val="00A607A6"/>
    <w:rsid w:val="00AC1337"/>
    <w:rsid w:val="00C5414A"/>
    <w:rsid w:val="00D9129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ACA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F7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ACA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F7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2016-02-10T09:11:00Z</cp:lastPrinted>
  <dcterms:created xsi:type="dcterms:W3CDTF">2016-02-17T13:32:00Z</dcterms:created>
  <dcterms:modified xsi:type="dcterms:W3CDTF">2016-02-17T13:32:00Z</dcterms:modified>
</cp:coreProperties>
</file>