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00" w:type="dxa"/>
        <w:tblInd w:w="10548" w:type="dxa"/>
        <w:tblLook w:val="01E0" w:firstRow="1" w:lastRow="1" w:firstColumn="1" w:lastColumn="1" w:noHBand="0" w:noVBand="0"/>
      </w:tblPr>
      <w:tblGrid>
        <w:gridCol w:w="4200"/>
      </w:tblGrid>
      <w:tr w:rsidR="00E76230" w:rsidRPr="00DA3982" w:rsidTr="00E76230">
        <w:trPr>
          <w:trHeight w:val="1258"/>
        </w:trPr>
        <w:tc>
          <w:tcPr>
            <w:tcW w:w="4200" w:type="dxa"/>
          </w:tcPr>
          <w:p w:rsidR="00E76230" w:rsidRPr="00DA3982" w:rsidRDefault="00E76230">
            <w:pPr>
              <w:pStyle w:val="Heading1"/>
              <w:rPr>
                <w:b w:val="0"/>
                <w:szCs w:val="28"/>
              </w:rPr>
            </w:pPr>
            <w:bookmarkStart w:id="0" w:name="_GoBack"/>
            <w:bookmarkEnd w:id="0"/>
            <w:r w:rsidRPr="00DA3982">
              <w:rPr>
                <w:b w:val="0"/>
                <w:bCs w:val="0"/>
                <w:szCs w:val="28"/>
              </w:rPr>
              <w:t>Додаток 3</w:t>
            </w:r>
          </w:p>
          <w:p w:rsidR="00E76230" w:rsidRPr="00DA3982" w:rsidRDefault="00E76230">
            <w:pPr>
              <w:pStyle w:val="BodyText2"/>
              <w:spacing w:after="0" w:line="240" w:lineRule="auto"/>
              <w:jc w:val="both"/>
              <w:rPr>
                <w:lang w:val="uk-UA"/>
              </w:rPr>
            </w:pPr>
            <w:r w:rsidRPr="00DA3982">
              <w:rPr>
                <w:spacing w:val="-10"/>
                <w:lang w:val="uk-UA"/>
              </w:rPr>
              <w:t>до розпорядження голови обласної</w:t>
            </w:r>
            <w:r w:rsidRPr="00DA3982">
              <w:rPr>
                <w:lang w:val="uk-UA"/>
              </w:rPr>
              <w:t xml:space="preserve"> державної адміністрації </w:t>
            </w:r>
          </w:p>
          <w:p w:rsidR="00E76230" w:rsidRPr="00DA3982" w:rsidRDefault="002E1A97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22.02.</w:t>
            </w:r>
            <w:r w:rsidR="00E76230" w:rsidRPr="00DA3982">
              <w:rPr>
                <w:lang w:val="uk-UA"/>
              </w:rPr>
              <w:t xml:space="preserve">2016 № </w:t>
            </w:r>
            <w:r>
              <w:rPr>
                <w:lang w:val="uk-UA"/>
              </w:rPr>
              <w:t>78/2016-р</w:t>
            </w:r>
          </w:p>
        </w:tc>
      </w:tr>
    </w:tbl>
    <w:p w:rsidR="00E76230" w:rsidRPr="00DA3982" w:rsidRDefault="00E76230" w:rsidP="00E76230">
      <w:pPr>
        <w:jc w:val="center"/>
        <w:rPr>
          <w:b/>
          <w:lang w:val="uk-UA"/>
        </w:rPr>
      </w:pPr>
    </w:p>
    <w:p w:rsidR="00E76230" w:rsidRPr="00DA3982" w:rsidRDefault="00E76230" w:rsidP="00E76230">
      <w:pPr>
        <w:jc w:val="center"/>
        <w:rPr>
          <w:b/>
          <w:bCs/>
          <w:color w:val="000000"/>
          <w:lang w:val="uk-UA"/>
        </w:rPr>
      </w:pPr>
      <w:r w:rsidRPr="00DA3982">
        <w:rPr>
          <w:b/>
          <w:bCs/>
          <w:color w:val="000000"/>
          <w:lang w:val="uk-UA"/>
        </w:rPr>
        <w:t>З А Х О Д И</w:t>
      </w:r>
    </w:p>
    <w:p w:rsidR="00E76230" w:rsidRPr="00DA3982" w:rsidRDefault="00E76230" w:rsidP="00E76230">
      <w:pPr>
        <w:jc w:val="center"/>
        <w:rPr>
          <w:bCs/>
          <w:color w:val="000000"/>
          <w:lang w:val="uk-UA"/>
        </w:rPr>
      </w:pPr>
      <w:r w:rsidRPr="00DA3982">
        <w:rPr>
          <w:bCs/>
          <w:color w:val="000000"/>
          <w:lang w:val="uk-UA"/>
        </w:rPr>
        <w:t xml:space="preserve">щодо економного і раціонального використання коштів місцевих бюджетів області </w:t>
      </w:r>
    </w:p>
    <w:p w:rsidR="00E76230" w:rsidRPr="00DA3982" w:rsidRDefault="00E76230" w:rsidP="00E76230">
      <w:pPr>
        <w:jc w:val="center"/>
        <w:rPr>
          <w:b/>
          <w:lang w:val="uk-UA"/>
        </w:rPr>
      </w:pPr>
      <w:r w:rsidRPr="00DA3982">
        <w:rPr>
          <w:bCs/>
          <w:color w:val="000000"/>
          <w:lang w:val="uk-UA"/>
        </w:rPr>
        <w:t>у 2016 році</w:t>
      </w:r>
    </w:p>
    <w:p w:rsidR="00E76230" w:rsidRPr="00DA3982" w:rsidRDefault="00E76230" w:rsidP="00E76230">
      <w:pPr>
        <w:jc w:val="center"/>
        <w:rPr>
          <w:color w:val="000000"/>
          <w:sz w:val="14"/>
          <w:lang w:val="uk-U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8"/>
        <w:gridCol w:w="4440"/>
        <w:gridCol w:w="1440"/>
        <w:gridCol w:w="2400"/>
        <w:gridCol w:w="1560"/>
        <w:gridCol w:w="1073"/>
        <w:gridCol w:w="1074"/>
        <w:gridCol w:w="1074"/>
        <w:gridCol w:w="1074"/>
      </w:tblGrid>
      <w:tr w:rsidR="00E76230" w:rsidRPr="00DA3982" w:rsidTr="001258BA">
        <w:trPr>
          <w:trHeight w:val="254"/>
        </w:trPr>
        <w:tc>
          <w:tcPr>
            <w:tcW w:w="708" w:type="dxa"/>
            <w:vMerge w:val="restart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Термін виконання заходів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План економії та раціональ</w:t>
            </w: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softHyphen/>
              <w:t>ного викори</w:t>
            </w: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softHyphen/>
              <w:t>стання бюджетних коштів, тис.грн.</w:t>
            </w:r>
          </w:p>
        </w:tc>
        <w:tc>
          <w:tcPr>
            <w:tcW w:w="4295" w:type="dxa"/>
            <w:gridSpan w:val="4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у тому числі:</w:t>
            </w:r>
          </w:p>
        </w:tc>
      </w:tr>
      <w:tr w:rsidR="00E76230" w:rsidRPr="00DA3982" w:rsidTr="001258BA">
        <w:trPr>
          <w:trHeight w:val="254"/>
        </w:trPr>
        <w:tc>
          <w:tcPr>
            <w:tcW w:w="708" w:type="dxa"/>
            <w:vMerge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40" w:type="dxa"/>
            <w:vMerge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І квартал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ІV квартал</w:t>
            </w:r>
          </w:p>
        </w:tc>
      </w:tr>
      <w:tr w:rsidR="00E76230" w:rsidRPr="00DA3982" w:rsidTr="001258BA">
        <w:trPr>
          <w:trHeight w:val="253"/>
        </w:trPr>
        <w:tc>
          <w:tcPr>
            <w:tcW w:w="708" w:type="dxa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6230" w:rsidRPr="00DA3982" w:rsidRDefault="00E76230" w:rsidP="00E76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DA3982" w:rsidRPr="00DA3982" w:rsidTr="00DA3982">
        <w:trPr>
          <w:trHeight w:val="253"/>
        </w:trPr>
        <w:tc>
          <w:tcPr>
            <w:tcW w:w="708" w:type="dxa"/>
          </w:tcPr>
          <w:p w:rsidR="00DA3982" w:rsidRPr="00DA3982" w:rsidRDefault="00DA3982" w:rsidP="00DA3982">
            <w:pPr>
              <w:jc w:val="right"/>
              <w:rPr>
                <w:sz w:val="24"/>
                <w:szCs w:val="24"/>
                <w:lang w:val="uk-UA"/>
              </w:rPr>
            </w:pPr>
            <w:r w:rsidRPr="00DA39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DA3982" w:rsidRPr="00DA3982" w:rsidRDefault="00DA3982" w:rsidP="00DA3982">
            <w:pPr>
              <w:jc w:val="both"/>
              <w:rPr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Удосконалити мережу бюджетних уста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нов, відділень, ліжок, штатної чисель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ності (відповідно до вимог Закону Ук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раїни від 24.12.2015 року № 911-VIII), у тому числі:</w:t>
            </w:r>
          </w:p>
        </w:tc>
        <w:tc>
          <w:tcPr>
            <w:tcW w:w="144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28299,0</w:t>
            </w:r>
          </w:p>
        </w:tc>
        <w:tc>
          <w:tcPr>
            <w:tcW w:w="1073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2173,2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4721,2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8847,7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12556,9</w:t>
            </w:r>
          </w:p>
        </w:tc>
      </w:tr>
      <w:tr w:rsidR="00DA3982" w:rsidRPr="00DA3982" w:rsidTr="00DA3982">
        <w:trPr>
          <w:trHeight w:val="253"/>
        </w:trPr>
        <w:tc>
          <w:tcPr>
            <w:tcW w:w="708" w:type="dxa"/>
          </w:tcPr>
          <w:p w:rsidR="00DA3982" w:rsidRPr="00DA3982" w:rsidRDefault="00DA3982" w:rsidP="00DA3982">
            <w:pPr>
              <w:jc w:val="right"/>
              <w:rPr>
                <w:sz w:val="24"/>
                <w:szCs w:val="24"/>
                <w:lang w:val="uk-UA"/>
              </w:rPr>
            </w:pPr>
            <w:r w:rsidRPr="00DA3982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DA3982" w:rsidRPr="00DA3982" w:rsidRDefault="00DA3982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Закладів освіти</w:t>
            </w:r>
          </w:p>
        </w:tc>
        <w:tc>
          <w:tcPr>
            <w:tcW w:w="144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11600,4</w:t>
            </w:r>
          </w:p>
        </w:tc>
        <w:tc>
          <w:tcPr>
            <w:tcW w:w="1073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162,2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1109,9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3541,5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6786,8</w:t>
            </w:r>
          </w:p>
        </w:tc>
      </w:tr>
      <w:tr w:rsidR="00DA3982" w:rsidRPr="00DA3982" w:rsidTr="00B817A1">
        <w:trPr>
          <w:trHeight w:val="253"/>
        </w:trPr>
        <w:tc>
          <w:tcPr>
            <w:tcW w:w="708" w:type="dxa"/>
          </w:tcPr>
          <w:p w:rsidR="00DA3982" w:rsidRPr="00DA3982" w:rsidRDefault="00DA3982" w:rsidP="00DA398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DA3982" w:rsidRPr="00DA3982" w:rsidRDefault="00DA3982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мережі загальноосвітніх навчальних за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кладів із скорочення їх кількості (орієн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товно на 5% за рахунок об’єднання малокомплектних шкіл, зміни їх типу та/або ступеня, реорганізації тощо), під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вищення наповнюваності класів, груп; скорочення працівників загальноосвіт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ніх навчальних за</w:t>
            </w:r>
            <w:r w:rsidR="001010D7">
              <w:rPr>
                <w:color w:val="000000"/>
                <w:sz w:val="24"/>
                <w:szCs w:val="24"/>
                <w:lang w:val="uk-UA"/>
              </w:rPr>
              <w:t>кладів (крім педагогіч</w:t>
            </w:r>
            <w:r w:rsidR="001010D7">
              <w:rPr>
                <w:color w:val="000000"/>
                <w:sz w:val="24"/>
                <w:szCs w:val="24"/>
                <w:lang w:val="uk-UA"/>
              </w:rPr>
              <w:softHyphen/>
              <w:t>них), що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t>найменше на 10</w:t>
            </w:r>
            <w:r w:rsidR="001010D7">
              <w:rPr>
                <w:color w:val="000000"/>
                <w:sz w:val="24"/>
                <w:szCs w:val="24"/>
                <w:lang w:val="uk-UA"/>
              </w:rPr>
              <w:t xml:space="preserve"> відсотків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144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Департамент освіти і науки облдерж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адміністрації, голо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ви райдержадмі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ністрацій, органи місцевого самовря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дування</w:t>
            </w:r>
          </w:p>
        </w:tc>
        <w:tc>
          <w:tcPr>
            <w:tcW w:w="1560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5771,1</w:t>
            </w:r>
          </w:p>
        </w:tc>
        <w:tc>
          <w:tcPr>
            <w:tcW w:w="1073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162,2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226,4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1922,1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3460,4</w:t>
            </w:r>
          </w:p>
        </w:tc>
      </w:tr>
    </w:tbl>
    <w:p w:rsidR="00DA3982" w:rsidRPr="00DA3982" w:rsidRDefault="00DA3982">
      <w:pPr>
        <w:rPr>
          <w:sz w:val="8"/>
          <w:lang w:val="uk-UA"/>
        </w:rPr>
      </w:pPr>
      <w:r w:rsidRPr="00DA3982">
        <w:rPr>
          <w:lang w:val="uk-UA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8"/>
        <w:gridCol w:w="4440"/>
        <w:gridCol w:w="1440"/>
        <w:gridCol w:w="2400"/>
        <w:gridCol w:w="1560"/>
        <w:gridCol w:w="1073"/>
        <w:gridCol w:w="1074"/>
        <w:gridCol w:w="1074"/>
        <w:gridCol w:w="1074"/>
      </w:tblGrid>
      <w:tr w:rsidR="00DA3982" w:rsidRPr="00DA3982" w:rsidTr="001258BA">
        <w:trPr>
          <w:trHeight w:val="253"/>
        </w:trPr>
        <w:tc>
          <w:tcPr>
            <w:tcW w:w="708" w:type="dxa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A3982" w:rsidRPr="00DA3982" w:rsidRDefault="00DA3982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DA3982" w:rsidRPr="00DA3982" w:rsidTr="00B817A1">
        <w:trPr>
          <w:trHeight w:val="253"/>
        </w:trPr>
        <w:tc>
          <w:tcPr>
            <w:tcW w:w="708" w:type="dxa"/>
          </w:tcPr>
          <w:p w:rsidR="00DA3982" w:rsidRPr="00DA3982" w:rsidRDefault="00DA3982" w:rsidP="00DA398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shd w:val="clear" w:color="auto" w:fill="auto"/>
          </w:tcPr>
          <w:p w:rsidR="00DA3982" w:rsidRPr="00DA3982" w:rsidRDefault="00DA3982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професійно-технічних навчальних закла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дів з урахуванням необхідності їх укруп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нення та здійсненн</w:t>
            </w:r>
            <w:r w:rsidR="001010D7">
              <w:rPr>
                <w:color w:val="000000"/>
                <w:sz w:val="24"/>
                <w:szCs w:val="24"/>
                <w:lang w:val="uk-UA"/>
              </w:rPr>
              <w:t>я підготовки робітни</w:t>
            </w:r>
            <w:r w:rsidR="001010D7">
              <w:rPr>
                <w:color w:val="000000"/>
                <w:sz w:val="24"/>
                <w:szCs w:val="24"/>
                <w:lang w:val="uk-UA"/>
              </w:rPr>
              <w:softHyphen/>
              <w:t>чих кадрів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t xml:space="preserve"> відповідно до потреб регіону та ринку праці</w:t>
            </w:r>
            <w:r w:rsidR="001010D7">
              <w:rPr>
                <w:color w:val="000000"/>
                <w:sz w:val="24"/>
                <w:szCs w:val="24"/>
                <w:lang w:val="uk-UA"/>
              </w:rPr>
              <w:t>,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t xml:space="preserve"> використання потенціалу таких навчальних закладів для здійснен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ня підготовки та перепідготовки</w:t>
            </w:r>
            <w:r w:rsidR="00B817A1" w:rsidRPr="00DA3982">
              <w:rPr>
                <w:color w:val="000000"/>
                <w:sz w:val="24"/>
                <w:szCs w:val="24"/>
                <w:lang w:val="uk-UA"/>
              </w:rPr>
              <w:t xml:space="preserve"> незай</w:t>
            </w:r>
            <w:r w:rsidR="00B817A1">
              <w:rPr>
                <w:color w:val="000000"/>
                <w:sz w:val="24"/>
                <w:szCs w:val="24"/>
                <w:lang w:val="uk-UA"/>
              </w:rPr>
              <w:softHyphen/>
            </w:r>
            <w:r w:rsidR="00B817A1" w:rsidRPr="00DA3982">
              <w:rPr>
                <w:color w:val="000000"/>
                <w:sz w:val="24"/>
                <w:szCs w:val="24"/>
                <w:lang w:val="uk-UA"/>
              </w:rPr>
              <w:t>нятого населення</w:t>
            </w:r>
          </w:p>
        </w:tc>
        <w:tc>
          <w:tcPr>
            <w:tcW w:w="144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Департамент освіти і науки облдерж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softHyphen/>
              <w:t>адміністрації, міські (міст обласного значення) голови</w:t>
            </w:r>
          </w:p>
        </w:tc>
        <w:tc>
          <w:tcPr>
            <w:tcW w:w="1560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5829,3</w:t>
            </w:r>
          </w:p>
        </w:tc>
        <w:tc>
          <w:tcPr>
            <w:tcW w:w="1073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883,5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1619,4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3326,4</w:t>
            </w:r>
          </w:p>
        </w:tc>
      </w:tr>
      <w:tr w:rsidR="00DA3982" w:rsidRPr="00DA3982" w:rsidTr="00B817A1">
        <w:trPr>
          <w:trHeight w:val="253"/>
        </w:trPr>
        <w:tc>
          <w:tcPr>
            <w:tcW w:w="708" w:type="dxa"/>
          </w:tcPr>
          <w:p w:rsidR="00DA3982" w:rsidRPr="00DA3982" w:rsidRDefault="00DA3982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4440" w:type="dxa"/>
            <w:shd w:val="clear" w:color="auto" w:fill="auto"/>
          </w:tcPr>
          <w:p w:rsidR="00DA3982" w:rsidRPr="00DA3982" w:rsidRDefault="00DA3982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Територіальних центрів соціального об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DA3982">
              <w:rPr>
                <w:color w:val="000000"/>
                <w:sz w:val="24"/>
                <w:szCs w:val="24"/>
                <w:lang w:val="uk-UA"/>
              </w:rPr>
              <w:t>слуговування (надання соціальних по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DA3982">
              <w:rPr>
                <w:color w:val="000000"/>
                <w:sz w:val="24"/>
                <w:szCs w:val="24"/>
                <w:lang w:val="uk-UA"/>
              </w:rPr>
              <w:t>слуг)</w:t>
            </w:r>
          </w:p>
        </w:tc>
        <w:tc>
          <w:tcPr>
            <w:tcW w:w="144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DA3982" w:rsidRPr="00DA3982" w:rsidRDefault="00DA3982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Департамент соці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DA3982">
              <w:rPr>
                <w:color w:val="000000"/>
                <w:sz w:val="24"/>
                <w:szCs w:val="24"/>
                <w:lang w:val="uk-UA"/>
              </w:rPr>
              <w:t>ального захисту населення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A3982">
              <w:rPr>
                <w:color w:val="000000"/>
                <w:sz w:val="24"/>
                <w:szCs w:val="24"/>
                <w:lang w:val="uk-UA"/>
              </w:rPr>
              <w:t>облдерж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DA3982">
              <w:rPr>
                <w:color w:val="000000"/>
                <w:sz w:val="24"/>
                <w:szCs w:val="24"/>
                <w:lang w:val="uk-UA"/>
              </w:rPr>
              <w:t>адміністрації, голови райдержадміні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DA3982">
              <w:rPr>
                <w:color w:val="000000"/>
                <w:sz w:val="24"/>
                <w:szCs w:val="24"/>
                <w:lang w:val="uk-UA"/>
              </w:rPr>
              <w:t>страц</w:t>
            </w:r>
            <w:r>
              <w:rPr>
                <w:color w:val="000000"/>
                <w:sz w:val="24"/>
                <w:szCs w:val="24"/>
                <w:lang w:val="uk-UA"/>
              </w:rPr>
              <w:t>ії</w:t>
            </w:r>
          </w:p>
        </w:tc>
        <w:tc>
          <w:tcPr>
            <w:tcW w:w="1560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223,5</w:t>
            </w:r>
          </w:p>
        </w:tc>
        <w:tc>
          <w:tcPr>
            <w:tcW w:w="1073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15,7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125,9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74" w:type="dxa"/>
            <w:shd w:val="clear" w:color="auto" w:fill="auto"/>
          </w:tcPr>
          <w:p w:rsidR="00DA3982" w:rsidRPr="00DA3982" w:rsidRDefault="00DA3982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A3982">
              <w:rPr>
                <w:color w:val="000000"/>
                <w:sz w:val="24"/>
                <w:szCs w:val="24"/>
                <w:lang w:val="uk-UA"/>
              </w:rPr>
              <w:t>41,9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4440" w:type="dxa"/>
            <w:shd w:val="clear" w:color="auto" w:fill="auto"/>
          </w:tcPr>
          <w:p w:rsidR="00B817A1" w:rsidRPr="00DA3982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Малопотужних клубів, бібліотек</w:t>
            </w:r>
          </w:p>
        </w:tc>
        <w:tc>
          <w:tcPr>
            <w:tcW w:w="1440" w:type="dxa"/>
            <w:shd w:val="clear" w:color="auto" w:fill="auto"/>
          </w:tcPr>
          <w:p w:rsidR="00B817A1" w:rsidRPr="00DA3982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DA3982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Управління куль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ту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ри,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національностей, релігій та туризму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облдержадміністра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ції, голови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  <w:t>а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дміністрацій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279,9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12,7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106,9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66,6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93,7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Закладів охорони здоров</w:t>
            </w:r>
            <w:r>
              <w:rPr>
                <w:color w:val="000000"/>
                <w:sz w:val="24"/>
                <w:szCs w:val="24"/>
                <w:lang w:val="uk-UA"/>
              </w:rPr>
              <w:t>’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я (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 xml:space="preserve"> тому числі, упорядкування ліжок звичайного стаціо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нару), приведення до оптимальної штат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ну чисельність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працюючих у закладах охорони здоров</w:t>
            </w:r>
            <w:r>
              <w:rPr>
                <w:color w:val="000000"/>
                <w:sz w:val="24"/>
                <w:szCs w:val="24"/>
                <w:lang w:val="uk-UA"/>
              </w:rPr>
              <w:t>’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Департамент охоро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ни здоров</w:t>
            </w:r>
            <w:r>
              <w:rPr>
                <w:color w:val="000000"/>
                <w:sz w:val="24"/>
                <w:szCs w:val="24"/>
                <w:lang w:val="uk-UA"/>
              </w:rPr>
              <w:t>’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обл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держадміністрації, голови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адміністрацій, органи місцевого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13669,7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1707,7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2856,9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4353,6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B81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4751,5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Інших закладів бюджетної сфери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1010D7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Голови 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адміністрацій, органи місцевого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2525,5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274,9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521,6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846,0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883,0</w:t>
            </w:r>
          </w:p>
        </w:tc>
      </w:tr>
    </w:tbl>
    <w:p w:rsidR="00B817A1" w:rsidRPr="00DA3982" w:rsidRDefault="00B817A1" w:rsidP="00B817A1">
      <w:pPr>
        <w:rPr>
          <w:sz w:val="8"/>
          <w:lang w:val="uk-UA"/>
        </w:rPr>
      </w:pPr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8"/>
        <w:gridCol w:w="4440"/>
        <w:gridCol w:w="1440"/>
        <w:gridCol w:w="2400"/>
        <w:gridCol w:w="1560"/>
        <w:gridCol w:w="1073"/>
        <w:gridCol w:w="1074"/>
        <w:gridCol w:w="1074"/>
        <w:gridCol w:w="1074"/>
      </w:tblGrid>
      <w:tr w:rsidR="00B817A1" w:rsidRPr="00DA3982" w:rsidTr="001258BA">
        <w:trPr>
          <w:trHeight w:val="253"/>
        </w:trPr>
        <w:tc>
          <w:tcPr>
            <w:tcW w:w="708" w:type="dxa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Вжити заходів щодо спрямування віль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ного залишку коштів, що утворився на 01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 січня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2016 року в місцевих бюджетах, на покриття дефіциту на виплату заро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бітної плати працівникам бюджетних уст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анов та на оплату енергоносіїв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бюд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жетної сфери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Голови 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адміністрацій, органи місцевого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20328,1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13903,5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3254,7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1736,3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1433,6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Вжити заходів щодо спрямування ви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плат та доплат стимулюючого характеру при наявності дефіциту коштів на обо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в’язкові виплати заробітної плати пра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цівникам бюджетної сфери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DA39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Голови 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адміністрацій, органи місцевого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2490,3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452,7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671,5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667,7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698,4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Здійснити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перерозподіл не захищених та не першочергових і не пріоритетних ста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тей видатків та спрямувати їх на заро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бітну плату та оплату енергоносіїв бюд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  <w:t xml:space="preserve">жетної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сфери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Голови 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адміністрацій, органи місцевого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2801,1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1654,1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383,8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397,9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365,3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40" w:type="dxa"/>
            <w:shd w:val="clear" w:color="auto" w:fill="auto"/>
          </w:tcPr>
          <w:p w:rsid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Спрямува</w:t>
            </w:r>
            <w:r w:rsidR="001010D7">
              <w:rPr>
                <w:color w:val="000000"/>
                <w:sz w:val="24"/>
                <w:szCs w:val="24"/>
                <w:lang w:val="uk-UA"/>
              </w:rPr>
              <w:t xml:space="preserve">ти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трансферт</w:t>
            </w:r>
            <w:r w:rsidR="001010D7">
              <w:rPr>
                <w:color w:val="000000"/>
                <w:sz w:val="24"/>
                <w:szCs w:val="24"/>
                <w:lang w:val="uk-UA"/>
              </w:rPr>
              <w:t>и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 xml:space="preserve"> з інших місце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вих бюджетів на покриття дефіциту коштів на обов’язкові виплати заробіт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ної плати працівникам та оплату енер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гоносіїв бюджетної сфери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Голови райдерж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адміністрацій, органи місцевого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12857,8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12419,6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162,7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162,7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112,8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Припинити підготовку проектів нових та внесення змін до діючих цільових про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грам, що потребують додаткового фі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нансового ресурсу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Структурні підроз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діли облдержадмі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ністрації, голови райдержадміністра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цій, органи місце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</w:tr>
    </w:tbl>
    <w:p w:rsidR="00B817A1" w:rsidRPr="00DA3982" w:rsidRDefault="00B817A1" w:rsidP="00B817A1">
      <w:pPr>
        <w:rPr>
          <w:sz w:val="8"/>
          <w:lang w:val="uk-UA"/>
        </w:rPr>
      </w:pPr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8"/>
        <w:gridCol w:w="4440"/>
        <w:gridCol w:w="1440"/>
        <w:gridCol w:w="2400"/>
        <w:gridCol w:w="1560"/>
        <w:gridCol w:w="1073"/>
        <w:gridCol w:w="1074"/>
        <w:gridCol w:w="1074"/>
        <w:gridCol w:w="1074"/>
      </w:tblGrid>
      <w:tr w:rsidR="00B817A1" w:rsidRPr="00DA3982" w:rsidTr="001258BA">
        <w:trPr>
          <w:trHeight w:val="253"/>
        </w:trPr>
        <w:tc>
          <w:tcPr>
            <w:tcW w:w="708" w:type="dxa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DA3982" w:rsidRDefault="00B817A1" w:rsidP="001258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982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Забезпечити жорсткий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режим економ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  <w:t xml:space="preserve">ного використання </w:t>
            </w:r>
            <w:r w:rsidRPr="00B817A1">
              <w:rPr>
                <w:color w:val="000000"/>
                <w:sz w:val="24"/>
                <w:szCs w:val="24"/>
                <w:lang w:val="uk-UA"/>
              </w:rPr>
              <w:t>енергоносіїв та про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довжити роботу з упровадження енерго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зберігаючих технологій та встановлення твердопаливних котлів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Структурні підроз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діли облдержадмі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ністрації, голови райдержадміністра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цій, органи місце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4770,4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706,1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292,2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389,0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3383,1</w:t>
            </w:r>
          </w:p>
        </w:tc>
      </w:tr>
      <w:tr w:rsidR="00B817A1" w:rsidRPr="00DA3982" w:rsidTr="00B817A1">
        <w:trPr>
          <w:trHeight w:val="253"/>
        </w:trPr>
        <w:tc>
          <w:tcPr>
            <w:tcW w:w="708" w:type="dxa"/>
          </w:tcPr>
          <w:p w:rsidR="00B817A1" w:rsidRDefault="00B817A1" w:rsidP="00DA398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DA39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Інші заходи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Структурні підроз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діли облдержадмі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ністрації, голови райдержадміністра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цій, органи місце</w:t>
            </w:r>
            <w:r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B817A1">
              <w:rPr>
                <w:color w:val="000000"/>
                <w:sz w:val="24"/>
                <w:szCs w:val="24"/>
                <w:lang w:val="uk-UA"/>
              </w:rPr>
              <w:t>вого самоврядування</w:t>
            </w:r>
          </w:p>
        </w:tc>
        <w:tc>
          <w:tcPr>
            <w:tcW w:w="1560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4341,8</w:t>
            </w:r>
          </w:p>
        </w:tc>
        <w:tc>
          <w:tcPr>
            <w:tcW w:w="1073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1149,4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666,5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881,7</w:t>
            </w:r>
          </w:p>
        </w:tc>
        <w:tc>
          <w:tcPr>
            <w:tcW w:w="1074" w:type="dxa"/>
            <w:shd w:val="clear" w:color="auto" w:fill="auto"/>
          </w:tcPr>
          <w:p w:rsidR="00B817A1" w:rsidRPr="00B817A1" w:rsidRDefault="00B817A1" w:rsidP="0012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color w:val="000000"/>
                <w:sz w:val="24"/>
                <w:szCs w:val="24"/>
                <w:lang w:val="uk-UA"/>
              </w:rPr>
              <w:t>1644,2</w:t>
            </w:r>
          </w:p>
        </w:tc>
      </w:tr>
      <w:tr w:rsidR="00B817A1" w:rsidRPr="00DA3982" w:rsidTr="001258BA">
        <w:trPr>
          <w:trHeight w:val="253"/>
        </w:trPr>
        <w:tc>
          <w:tcPr>
            <w:tcW w:w="708" w:type="dxa"/>
          </w:tcPr>
          <w:p w:rsidR="00B817A1" w:rsidRDefault="00B817A1" w:rsidP="00B817A1">
            <w:pPr>
              <w:spacing w:before="40" w:after="4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shd w:val="clear" w:color="auto" w:fill="auto"/>
          </w:tcPr>
          <w:p w:rsidR="00B817A1" w:rsidRPr="00B817A1" w:rsidRDefault="00B817A1" w:rsidP="00B817A1">
            <w:pPr>
              <w:spacing w:before="40" w:after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b/>
                <w:bCs/>
                <w:smallCaps/>
                <w:color w:val="000000"/>
                <w:sz w:val="24"/>
                <w:szCs w:val="24"/>
                <w:lang w:val="uk-UA"/>
              </w:rPr>
              <w:t>Разом</w:t>
            </w:r>
            <w:r w:rsidRPr="00B817A1">
              <w:rPr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B817A1" w:rsidRPr="00B817A1" w:rsidRDefault="00B817A1" w:rsidP="00B817A1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auto"/>
          </w:tcPr>
          <w:p w:rsidR="00B817A1" w:rsidRPr="00B817A1" w:rsidRDefault="00B817A1" w:rsidP="00B817A1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17A1" w:rsidRPr="00B817A1" w:rsidRDefault="00B817A1" w:rsidP="00B817A1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b/>
                <w:color w:val="000000"/>
                <w:sz w:val="24"/>
                <w:szCs w:val="24"/>
                <w:lang w:val="uk-UA"/>
              </w:rPr>
              <w:t>75888,5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7A1" w:rsidRPr="00B817A1" w:rsidRDefault="00B817A1" w:rsidP="00B817A1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b/>
                <w:color w:val="000000"/>
                <w:sz w:val="24"/>
                <w:szCs w:val="24"/>
                <w:lang w:val="uk-UA"/>
              </w:rPr>
              <w:t>32458,6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B817A1" w:rsidRDefault="00B817A1" w:rsidP="00B817A1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b/>
                <w:color w:val="000000"/>
                <w:sz w:val="24"/>
                <w:szCs w:val="24"/>
                <w:lang w:val="uk-UA"/>
              </w:rPr>
              <w:t>10152,6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B817A1" w:rsidRDefault="00B817A1" w:rsidP="00B817A1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b/>
                <w:color w:val="000000"/>
                <w:sz w:val="24"/>
                <w:szCs w:val="24"/>
                <w:lang w:val="uk-UA"/>
              </w:rPr>
              <w:t>13083,0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817A1" w:rsidRPr="00B817A1" w:rsidRDefault="00B817A1" w:rsidP="00B817A1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817A1">
              <w:rPr>
                <w:b/>
                <w:color w:val="000000"/>
                <w:sz w:val="24"/>
                <w:szCs w:val="24"/>
                <w:lang w:val="uk-UA"/>
              </w:rPr>
              <w:t>20194,3</w:t>
            </w:r>
          </w:p>
        </w:tc>
      </w:tr>
    </w:tbl>
    <w:p w:rsidR="00E76230" w:rsidRPr="00DA3982" w:rsidRDefault="00E76230">
      <w:pPr>
        <w:rPr>
          <w:lang w:val="uk-UA"/>
        </w:rPr>
      </w:pPr>
    </w:p>
    <w:p w:rsidR="00E76230" w:rsidRPr="00DA3982" w:rsidRDefault="00E76230">
      <w:pPr>
        <w:rPr>
          <w:lang w:val="uk-UA"/>
        </w:rPr>
      </w:pPr>
    </w:p>
    <w:p w:rsidR="00FE382F" w:rsidRPr="00DA3982" w:rsidRDefault="00FE382F" w:rsidP="00B817A1">
      <w:pPr>
        <w:ind w:left="1416" w:firstLine="708"/>
        <w:rPr>
          <w:lang w:val="uk-UA"/>
        </w:rPr>
      </w:pPr>
      <w:r w:rsidRPr="00DA3982">
        <w:rPr>
          <w:lang w:val="uk-UA"/>
        </w:rPr>
        <w:t>Заступник голови</w:t>
      </w:r>
    </w:p>
    <w:p w:rsidR="00FE382F" w:rsidRPr="00DA3982" w:rsidRDefault="00B817A1" w:rsidP="00B817A1">
      <w:pPr>
        <w:ind w:left="1416" w:firstLine="708"/>
        <w:rPr>
          <w:lang w:val="uk-UA"/>
        </w:rPr>
      </w:pPr>
      <w:r>
        <w:rPr>
          <w:lang w:val="uk-UA"/>
        </w:rPr>
        <w:t>а</w:t>
      </w:r>
      <w:r w:rsidR="00FE382F" w:rsidRPr="00DA3982">
        <w:rPr>
          <w:lang w:val="uk-UA"/>
        </w:rPr>
        <w:t xml:space="preserve">дміністрації                                                                       </w:t>
      </w:r>
      <w:r>
        <w:rPr>
          <w:lang w:val="uk-UA"/>
        </w:rPr>
        <w:t xml:space="preserve">                 </w:t>
      </w:r>
      <w:r w:rsidR="00FE382F" w:rsidRPr="00DA3982">
        <w:rPr>
          <w:lang w:val="uk-UA"/>
        </w:rPr>
        <w:t xml:space="preserve">              В.</w:t>
      </w:r>
      <w:r>
        <w:rPr>
          <w:lang w:val="uk-UA"/>
        </w:rPr>
        <w:t> </w:t>
      </w:r>
      <w:r w:rsidR="00FE382F" w:rsidRPr="00DA3982">
        <w:rPr>
          <w:lang w:val="uk-UA"/>
        </w:rPr>
        <w:t>Кальніченко</w:t>
      </w:r>
    </w:p>
    <w:sectPr w:rsidR="00FE382F" w:rsidRPr="00DA3982" w:rsidSect="00DA3982">
      <w:headerReference w:type="even" r:id="rId7"/>
      <w:headerReference w:type="default" r:id="rId8"/>
      <w:pgSz w:w="16838" w:h="11906" w:orient="landscape"/>
      <w:pgMar w:top="1701" w:right="1134" w:bottom="68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21" w:rsidRDefault="00BC0521" w:rsidP="001258BA">
      <w:r>
        <w:separator/>
      </w:r>
    </w:p>
  </w:endnote>
  <w:endnote w:type="continuationSeparator" w:id="0">
    <w:p w:rsidR="00BC0521" w:rsidRDefault="00BC0521" w:rsidP="001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21" w:rsidRDefault="00BC0521" w:rsidP="001258BA">
      <w:r>
        <w:separator/>
      </w:r>
    </w:p>
  </w:footnote>
  <w:footnote w:type="continuationSeparator" w:id="0">
    <w:p w:rsidR="00BC0521" w:rsidRDefault="00BC0521" w:rsidP="0012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2" w:rsidRDefault="00DA3982" w:rsidP="001258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01686">
      <w:rPr>
        <w:rStyle w:val="PageNumber"/>
      </w:rPr>
      <w:fldChar w:fldCharType="separate"/>
    </w:r>
    <w:r w:rsidR="001010D7">
      <w:rPr>
        <w:rStyle w:val="PageNumber"/>
        <w:noProof/>
      </w:rPr>
      <w:t>4</w:t>
    </w:r>
    <w:r>
      <w:rPr>
        <w:rStyle w:val="PageNumber"/>
      </w:rPr>
      <w:fldChar w:fldCharType="end"/>
    </w:r>
  </w:p>
  <w:p w:rsidR="00DA3982" w:rsidRDefault="00DA3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2" w:rsidRDefault="00DA3982" w:rsidP="00DA3982">
    <w:pPr>
      <w:pStyle w:val="Header"/>
      <w:framePr w:wrap="around" w:vAnchor="text" w:hAnchor="page" w:x="8278" w:y="44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C85">
      <w:rPr>
        <w:rStyle w:val="PageNumber"/>
        <w:noProof/>
      </w:rPr>
      <w:t>4</w:t>
    </w:r>
    <w:r>
      <w:rPr>
        <w:rStyle w:val="PageNumber"/>
      </w:rPr>
      <w:fldChar w:fldCharType="end"/>
    </w:r>
  </w:p>
  <w:p w:rsidR="00DA3982" w:rsidRDefault="00DA3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6E"/>
    <w:rsid w:val="001010D7"/>
    <w:rsid w:val="001258BA"/>
    <w:rsid w:val="00220588"/>
    <w:rsid w:val="00234718"/>
    <w:rsid w:val="002E1A97"/>
    <w:rsid w:val="003029DA"/>
    <w:rsid w:val="00346C85"/>
    <w:rsid w:val="0035037D"/>
    <w:rsid w:val="00352B0E"/>
    <w:rsid w:val="004352B1"/>
    <w:rsid w:val="004445BB"/>
    <w:rsid w:val="004E05F8"/>
    <w:rsid w:val="006246D2"/>
    <w:rsid w:val="006C439B"/>
    <w:rsid w:val="007E25F9"/>
    <w:rsid w:val="00901686"/>
    <w:rsid w:val="00926E49"/>
    <w:rsid w:val="00B1291A"/>
    <w:rsid w:val="00B278D9"/>
    <w:rsid w:val="00B817A1"/>
    <w:rsid w:val="00BC0521"/>
    <w:rsid w:val="00BD31F6"/>
    <w:rsid w:val="00D827D8"/>
    <w:rsid w:val="00D97628"/>
    <w:rsid w:val="00DA3982"/>
    <w:rsid w:val="00DC3991"/>
    <w:rsid w:val="00DD318A"/>
    <w:rsid w:val="00E76230"/>
    <w:rsid w:val="00EF726E"/>
    <w:rsid w:val="00F0574A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rsid w:val="00E76230"/>
    <w:pPr>
      <w:keepNext/>
      <w:jc w:val="center"/>
      <w:outlineLvl w:val="0"/>
    </w:pPr>
    <w:rPr>
      <w:b/>
      <w:bCs/>
      <w:szCs w:val="24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76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76230"/>
    <w:pPr>
      <w:spacing w:after="120" w:line="480" w:lineRule="auto"/>
    </w:pPr>
  </w:style>
  <w:style w:type="table" w:styleId="TableGrid">
    <w:name w:val="Table Grid"/>
    <w:basedOn w:val="TableNormal"/>
    <w:rsid w:val="00E7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398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A3982"/>
  </w:style>
  <w:style w:type="paragraph" w:styleId="Footer">
    <w:name w:val="footer"/>
    <w:basedOn w:val="Normal"/>
    <w:rsid w:val="00DA398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rsid w:val="00E76230"/>
    <w:pPr>
      <w:keepNext/>
      <w:jc w:val="center"/>
      <w:outlineLvl w:val="0"/>
    </w:pPr>
    <w:rPr>
      <w:b/>
      <w:bCs/>
      <w:szCs w:val="24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76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76230"/>
    <w:pPr>
      <w:spacing w:after="120" w:line="480" w:lineRule="auto"/>
    </w:pPr>
  </w:style>
  <w:style w:type="table" w:styleId="TableGrid">
    <w:name w:val="Table Grid"/>
    <w:basedOn w:val="TableNormal"/>
    <w:rsid w:val="00E7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398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A3982"/>
  </w:style>
  <w:style w:type="paragraph" w:styleId="Footer">
    <w:name w:val="footer"/>
    <w:basedOn w:val="Normal"/>
    <w:rsid w:val="00DA398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2999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22gfu2103</dc:creator>
  <cp:lastModifiedBy>Йоко</cp:lastModifiedBy>
  <cp:revision>2</cp:revision>
  <cp:lastPrinted>2016-02-19T08:35:00Z</cp:lastPrinted>
  <dcterms:created xsi:type="dcterms:W3CDTF">2016-02-24T12:38:00Z</dcterms:created>
  <dcterms:modified xsi:type="dcterms:W3CDTF">2016-02-24T12:38:00Z</dcterms:modified>
</cp:coreProperties>
</file>