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4" w:type="dxa"/>
        <w:tblInd w:w="5508" w:type="dxa"/>
        <w:tblLook w:val="01E0"/>
      </w:tblPr>
      <w:tblGrid>
        <w:gridCol w:w="4114"/>
      </w:tblGrid>
      <w:tr w:rsidR="008F1352" w:rsidTr="00553761">
        <w:trPr>
          <w:trHeight w:val="1258"/>
        </w:trPr>
        <w:tc>
          <w:tcPr>
            <w:tcW w:w="4114" w:type="dxa"/>
          </w:tcPr>
          <w:p w:rsidR="008F1352" w:rsidRPr="00AC44F4" w:rsidRDefault="008F1352" w:rsidP="00AC44F4">
            <w:pPr>
              <w:pStyle w:val="Heading1"/>
              <w:jc w:val="center"/>
            </w:pPr>
            <w:r w:rsidRPr="00AC44F4">
              <w:rPr>
                <w:bCs/>
              </w:rPr>
              <w:t>Додаток</w:t>
            </w:r>
          </w:p>
          <w:p w:rsidR="008F1352" w:rsidRPr="00AC44F4" w:rsidRDefault="008F1352" w:rsidP="0055376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AC44F4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AC44F4">
              <w:rPr>
                <w:sz w:val="28"/>
                <w:szCs w:val="28"/>
              </w:rPr>
              <w:t xml:space="preserve"> державної адміністрації </w:t>
            </w:r>
          </w:p>
          <w:p w:rsidR="008F1352" w:rsidRPr="00AC44F4" w:rsidRDefault="008F1352" w:rsidP="0055376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24.02.</w:t>
            </w:r>
            <w:r w:rsidRPr="00AC44F4">
              <w:rPr>
                <w:sz w:val="28"/>
                <w:szCs w:val="28"/>
              </w:rPr>
              <w:t>201</w:t>
            </w:r>
            <w:r w:rsidRPr="00AC44F4">
              <w:rPr>
                <w:sz w:val="28"/>
                <w:szCs w:val="28"/>
                <w:lang w:val="uk-UA"/>
              </w:rPr>
              <w:t>6</w:t>
            </w:r>
            <w:r w:rsidRPr="00AC44F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85/2016-р</w:t>
            </w:r>
          </w:p>
        </w:tc>
      </w:tr>
    </w:tbl>
    <w:p w:rsidR="008F1352" w:rsidRDefault="008F1352" w:rsidP="00AC44F4">
      <w:pPr>
        <w:jc w:val="center"/>
        <w:rPr>
          <w:b/>
        </w:rPr>
      </w:pPr>
    </w:p>
    <w:p w:rsidR="008F1352" w:rsidRDefault="008F1352" w:rsidP="00AC44F4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8F1352" w:rsidRPr="00AC44F4" w:rsidRDefault="008F1352" w:rsidP="00AC44F4">
      <w:pPr>
        <w:pStyle w:val="Heading1"/>
        <w:jc w:val="both"/>
        <w:rPr>
          <w:bCs/>
          <w:spacing w:val="60"/>
        </w:rPr>
      </w:pPr>
    </w:p>
    <w:p w:rsidR="008F1352" w:rsidRPr="00AC44F4" w:rsidRDefault="008F1352" w:rsidP="00AC44F4">
      <w:pPr>
        <w:pStyle w:val="Heading1"/>
        <w:jc w:val="center"/>
        <w:rPr>
          <w:b/>
          <w:bCs/>
          <w:spacing w:val="60"/>
        </w:rPr>
      </w:pPr>
      <w:r w:rsidRPr="00AC44F4">
        <w:rPr>
          <w:b/>
          <w:bCs/>
          <w:spacing w:val="60"/>
        </w:rPr>
        <w:t>ІНФОРМАЦІЯ</w:t>
      </w:r>
    </w:p>
    <w:p w:rsidR="008F1352" w:rsidRDefault="008F1352" w:rsidP="00AC44F4">
      <w:pPr>
        <w:jc w:val="center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про п</w:t>
      </w:r>
      <w:r>
        <w:rPr>
          <w:sz w:val="28"/>
          <w:szCs w:val="28"/>
          <w:lang w:val="uk-UA"/>
        </w:rPr>
        <w:t xml:space="preserve">ідсумки роботи </w:t>
      </w:r>
      <w:r w:rsidRPr="00AC44F4">
        <w:rPr>
          <w:sz w:val="28"/>
          <w:szCs w:val="28"/>
          <w:lang w:val="uk-UA"/>
        </w:rPr>
        <w:t>місцевих органів виконавчої влади та органів</w:t>
      </w:r>
    </w:p>
    <w:p w:rsidR="008F1352" w:rsidRDefault="008F1352" w:rsidP="00AC44F4">
      <w:pPr>
        <w:jc w:val="center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ісцевого самоврядування області</w:t>
      </w:r>
      <w:r w:rsidRPr="00AC44F4">
        <w:rPr>
          <w:sz w:val="28"/>
          <w:szCs w:val="28"/>
          <w:lang w:val="uk-UA"/>
        </w:rPr>
        <w:t xml:space="preserve"> з розгляду звернень </w:t>
      </w:r>
      <w:r>
        <w:rPr>
          <w:sz w:val="28"/>
          <w:szCs w:val="28"/>
          <w:lang w:val="uk-UA"/>
        </w:rPr>
        <w:t>громадян</w:t>
      </w:r>
    </w:p>
    <w:p w:rsidR="008F1352" w:rsidRPr="00AC44F4" w:rsidRDefault="008F1352" w:rsidP="00AC44F4">
      <w:pPr>
        <w:jc w:val="center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у 2015 році та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завдання щодо її удосконалення у 2016 році</w:t>
      </w:r>
    </w:p>
    <w:p w:rsidR="008F1352" w:rsidRPr="00AC44F4" w:rsidRDefault="008F1352" w:rsidP="00AC44F4">
      <w:pPr>
        <w:ind w:firstLine="720"/>
        <w:jc w:val="both"/>
        <w:rPr>
          <w:sz w:val="20"/>
          <w:szCs w:val="28"/>
          <w:lang w:val="uk-UA"/>
        </w:rPr>
      </w:pP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відповідних нормативно-правових актів місцевими</w:t>
      </w:r>
      <w:r w:rsidRPr="00AC44F4">
        <w:rPr>
          <w:sz w:val="28"/>
          <w:szCs w:val="28"/>
          <w:lang w:val="uk-UA"/>
        </w:rPr>
        <w:t xml:space="preserve"> органами виконавчої влади та органами місцевого самоврядування області </w:t>
      </w:r>
      <w:r>
        <w:rPr>
          <w:sz w:val="28"/>
          <w:szCs w:val="28"/>
          <w:lang w:val="uk-UA"/>
        </w:rPr>
        <w:t xml:space="preserve">у 2015 році </w:t>
      </w:r>
      <w:r w:rsidRPr="00AC44F4">
        <w:rPr>
          <w:sz w:val="28"/>
          <w:szCs w:val="28"/>
          <w:lang w:val="uk-UA"/>
        </w:rPr>
        <w:t>здійснено заходи щодо забезпечення конституційного права гро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 xml:space="preserve">мадян на звернення та ефективного вирішення порушених у них питань. 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 xml:space="preserve">На 01 січня 2016 року до місцевих державних адміністрацій та органів місцевого самоврядування надійшло 142744 звернення, в яких порушено 143799 питань (2014 рік </w:t>
      </w:r>
      <w:r>
        <w:rPr>
          <w:sz w:val="28"/>
          <w:szCs w:val="28"/>
          <w:lang w:val="uk-UA"/>
        </w:rPr>
        <w:t>–</w:t>
      </w:r>
      <w:r w:rsidRPr="00AC44F4">
        <w:rPr>
          <w:sz w:val="28"/>
          <w:szCs w:val="28"/>
          <w:lang w:val="uk-UA"/>
        </w:rPr>
        <w:t xml:space="preserve"> 118686 звернень, порушено 120764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 xml:space="preserve">питання). 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За підсумками 2015 року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спостерігалося збільшення кількості звернень громадян і порушених у них питань до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 xml:space="preserve">місцевих органів виконавчої влади майже </w:t>
      </w:r>
      <w:r>
        <w:rPr>
          <w:sz w:val="28"/>
          <w:szCs w:val="28"/>
          <w:lang w:val="uk-UA"/>
        </w:rPr>
        <w:t>у</w:t>
      </w:r>
      <w:r w:rsidRPr="00AC44F4">
        <w:rPr>
          <w:sz w:val="28"/>
          <w:szCs w:val="28"/>
          <w:lang w:val="uk-UA"/>
        </w:rPr>
        <w:t>двічі</w:t>
      </w:r>
      <w:r>
        <w:rPr>
          <w:sz w:val="28"/>
          <w:szCs w:val="28"/>
          <w:lang w:val="uk-UA"/>
        </w:rPr>
        <w:t>,</w:t>
      </w:r>
      <w:r w:rsidRPr="00AC44F4">
        <w:rPr>
          <w:sz w:val="28"/>
          <w:szCs w:val="28"/>
          <w:lang w:val="uk-UA"/>
        </w:rPr>
        <w:t xml:space="preserve"> а органів місцевого самоврядування </w:t>
      </w:r>
      <w:r>
        <w:rPr>
          <w:sz w:val="28"/>
          <w:szCs w:val="28"/>
          <w:lang w:val="uk-UA"/>
        </w:rPr>
        <w:t xml:space="preserve">– </w:t>
      </w:r>
      <w:r w:rsidRPr="00AC44F4">
        <w:rPr>
          <w:sz w:val="28"/>
          <w:szCs w:val="28"/>
          <w:lang w:val="uk-UA"/>
        </w:rPr>
        <w:t>на 13</w:t>
      </w:r>
      <w:r>
        <w:rPr>
          <w:sz w:val="28"/>
          <w:szCs w:val="28"/>
          <w:lang w:val="uk-UA"/>
        </w:rPr>
        <w:t xml:space="preserve"> відсотків.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Торік, як і у 2014 році,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 xml:space="preserve">в окремих районах </w:t>
      </w:r>
      <w:r>
        <w:rPr>
          <w:sz w:val="28"/>
          <w:szCs w:val="28"/>
          <w:lang w:val="uk-UA"/>
        </w:rPr>
        <w:t>та</w:t>
      </w:r>
      <w:r w:rsidRPr="00AC44F4">
        <w:rPr>
          <w:sz w:val="28"/>
          <w:szCs w:val="28"/>
          <w:lang w:val="uk-UA"/>
        </w:rPr>
        <w:t xml:space="preserve"> містах області збер</w:t>
      </w:r>
      <w:r>
        <w:rPr>
          <w:sz w:val="28"/>
          <w:szCs w:val="28"/>
          <w:lang w:val="uk-UA"/>
        </w:rPr>
        <w:t>і</w:t>
      </w:r>
      <w:r w:rsidRPr="00AC44F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</w:t>
      </w:r>
      <w:r w:rsidRPr="00AC44F4">
        <w:rPr>
          <w:sz w:val="28"/>
          <w:szCs w:val="28"/>
          <w:lang w:val="uk-UA"/>
        </w:rPr>
        <w:t xml:space="preserve">лася тенденція </w:t>
      </w:r>
      <w:r>
        <w:rPr>
          <w:sz w:val="28"/>
          <w:szCs w:val="28"/>
          <w:lang w:val="uk-UA"/>
        </w:rPr>
        <w:t xml:space="preserve">до </w:t>
      </w:r>
      <w:r w:rsidRPr="00AC44F4">
        <w:rPr>
          <w:sz w:val="28"/>
          <w:szCs w:val="28"/>
          <w:lang w:val="uk-UA"/>
        </w:rPr>
        <w:t xml:space="preserve">збільшення звернень громадян </w:t>
      </w:r>
      <w:r>
        <w:rPr>
          <w:sz w:val="28"/>
          <w:szCs w:val="28"/>
          <w:lang w:val="uk-UA"/>
        </w:rPr>
        <w:t xml:space="preserve">на адресу </w:t>
      </w:r>
      <w:r w:rsidRPr="00AC44F4">
        <w:rPr>
          <w:sz w:val="28"/>
          <w:szCs w:val="28"/>
          <w:lang w:val="uk-UA"/>
        </w:rPr>
        <w:t xml:space="preserve">керівництва обласної державної адміністрації за територіальною ознакою. 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 xml:space="preserve">У загальній кількості звернень найбільшу частку становлять звернення від жителів міст Хмельницький – 40%, Кам’янець-Подільський </w:t>
      </w:r>
      <w:r>
        <w:rPr>
          <w:sz w:val="28"/>
          <w:szCs w:val="28"/>
          <w:lang w:val="uk-UA"/>
        </w:rPr>
        <w:t>–</w:t>
      </w:r>
      <w:r w:rsidRPr="00AC44F4">
        <w:rPr>
          <w:sz w:val="28"/>
          <w:szCs w:val="28"/>
          <w:lang w:val="uk-UA"/>
        </w:rPr>
        <w:t xml:space="preserve"> 8%,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Старо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 xml:space="preserve">костянтинів </w:t>
      </w:r>
      <w:r>
        <w:rPr>
          <w:sz w:val="28"/>
          <w:szCs w:val="28"/>
          <w:lang w:val="uk-UA"/>
        </w:rPr>
        <w:t>–</w:t>
      </w:r>
      <w:r w:rsidRPr="00AC44F4">
        <w:rPr>
          <w:sz w:val="28"/>
          <w:szCs w:val="28"/>
          <w:lang w:val="uk-UA"/>
        </w:rPr>
        <w:t xml:space="preserve"> 7%</w:t>
      </w:r>
      <w:r>
        <w:rPr>
          <w:sz w:val="28"/>
          <w:szCs w:val="28"/>
          <w:lang w:val="uk-UA"/>
        </w:rPr>
        <w:t>,</w:t>
      </w:r>
      <w:r w:rsidRPr="00AC44F4">
        <w:rPr>
          <w:sz w:val="28"/>
          <w:szCs w:val="28"/>
          <w:lang w:val="uk-UA"/>
        </w:rPr>
        <w:t xml:space="preserve"> Хмельницького – 6%, Кам’янець-Подільського і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Ярмоли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нецького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по 4</w:t>
      </w:r>
      <w:r>
        <w:rPr>
          <w:sz w:val="28"/>
          <w:szCs w:val="28"/>
          <w:lang w:val="uk-UA"/>
        </w:rPr>
        <w:t xml:space="preserve">%, </w:t>
      </w:r>
      <w:r w:rsidRPr="00AC44F4">
        <w:rPr>
          <w:sz w:val="28"/>
          <w:szCs w:val="28"/>
          <w:lang w:val="uk-UA"/>
        </w:rPr>
        <w:t>Волочиського і Деражнянського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 xml:space="preserve">– по 3% районів. 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 xml:space="preserve">Співставлення показників зведеної кількості звернень громадян, що </w:t>
      </w:r>
      <w:r w:rsidRPr="00AC44F4">
        <w:rPr>
          <w:spacing w:val="-4"/>
          <w:sz w:val="28"/>
          <w:szCs w:val="28"/>
          <w:lang w:val="uk-UA"/>
        </w:rPr>
        <w:t>на</w:t>
      </w:r>
      <w:r w:rsidRPr="00AC44F4">
        <w:rPr>
          <w:spacing w:val="-4"/>
          <w:sz w:val="28"/>
          <w:szCs w:val="28"/>
          <w:lang w:val="uk-UA"/>
        </w:rPr>
        <w:softHyphen/>
        <w:t>дійшли до обласної державної адміністрації, у розрахунку на 10 тис. населення</w:t>
      </w:r>
      <w:r w:rsidRPr="00AC44F4">
        <w:rPr>
          <w:sz w:val="28"/>
          <w:szCs w:val="28"/>
          <w:lang w:val="uk-UA"/>
        </w:rPr>
        <w:t xml:space="preserve"> певно</w:t>
      </w:r>
      <w:r>
        <w:rPr>
          <w:sz w:val="28"/>
          <w:szCs w:val="28"/>
          <w:lang w:val="uk-UA"/>
        </w:rPr>
        <w:t>ю мірою</w:t>
      </w:r>
      <w:r w:rsidRPr="00AC44F4">
        <w:rPr>
          <w:sz w:val="28"/>
          <w:szCs w:val="28"/>
          <w:lang w:val="uk-UA"/>
        </w:rPr>
        <w:t xml:space="preserve"> відображає соціально-економічну ситуацію на місцях.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У Ярмолинецькому (98), Хмельницькому (92), Деражнянському (91) районах, містах Старокостянтинів (159) і Хмельницький (120) спостерігається перевищення таких показників над середнім по області, який с</w:t>
      </w:r>
      <w:r>
        <w:rPr>
          <w:sz w:val="28"/>
          <w:szCs w:val="28"/>
          <w:lang w:val="uk-UA"/>
        </w:rPr>
        <w:t xml:space="preserve">тановить </w:t>
      </w:r>
      <w:r w:rsidRPr="00AC44F4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 </w:t>
      </w:r>
      <w:r w:rsidRPr="00AC44F4">
        <w:rPr>
          <w:sz w:val="28"/>
          <w:szCs w:val="28"/>
          <w:lang w:val="uk-UA"/>
        </w:rPr>
        <w:t>звернень; з них до вищестоящих органів влади –</w:t>
      </w:r>
      <w:r>
        <w:rPr>
          <w:sz w:val="28"/>
          <w:szCs w:val="28"/>
          <w:lang w:val="uk-UA"/>
        </w:rPr>
        <w:t xml:space="preserve"> з</w:t>
      </w:r>
      <w:r w:rsidRPr="00AC44F4">
        <w:rPr>
          <w:sz w:val="28"/>
          <w:szCs w:val="28"/>
          <w:lang w:val="uk-UA"/>
        </w:rPr>
        <w:t xml:space="preserve"> Ярмолинецького </w:t>
      </w:r>
      <w:r>
        <w:rPr>
          <w:sz w:val="28"/>
          <w:szCs w:val="28"/>
          <w:lang w:val="uk-UA"/>
        </w:rPr>
        <w:t xml:space="preserve">– </w:t>
      </w:r>
      <w:r w:rsidRPr="00AC44F4">
        <w:rPr>
          <w:sz w:val="28"/>
          <w:szCs w:val="28"/>
          <w:lang w:val="uk-UA"/>
        </w:rPr>
        <w:t>6, Теофіпольського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і Новоушицького</w:t>
      </w:r>
      <w:r>
        <w:rPr>
          <w:sz w:val="28"/>
          <w:szCs w:val="28"/>
          <w:lang w:val="uk-UA"/>
        </w:rPr>
        <w:t xml:space="preserve"> – </w:t>
      </w:r>
      <w:r w:rsidRPr="00AC44F4">
        <w:rPr>
          <w:sz w:val="28"/>
          <w:szCs w:val="28"/>
          <w:lang w:val="uk-UA"/>
        </w:rPr>
        <w:t xml:space="preserve">по 4 </w:t>
      </w:r>
      <w:r>
        <w:rPr>
          <w:sz w:val="28"/>
          <w:szCs w:val="28"/>
          <w:lang w:val="uk-UA"/>
        </w:rPr>
        <w:t xml:space="preserve">районів, міст Старокостянтинів – </w:t>
      </w:r>
      <w:r w:rsidRPr="00AC44F4">
        <w:rPr>
          <w:sz w:val="28"/>
          <w:szCs w:val="28"/>
          <w:lang w:val="uk-UA"/>
        </w:rPr>
        <w:t xml:space="preserve">9 і Кам’янець-Подільський </w:t>
      </w:r>
      <w:r>
        <w:rPr>
          <w:sz w:val="28"/>
          <w:szCs w:val="28"/>
          <w:lang w:val="uk-UA"/>
        </w:rPr>
        <w:t xml:space="preserve">– </w:t>
      </w:r>
      <w:r w:rsidRPr="00AC44F4">
        <w:rPr>
          <w:sz w:val="28"/>
          <w:szCs w:val="28"/>
          <w:lang w:val="uk-UA"/>
        </w:rPr>
        <w:t xml:space="preserve">5. 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 xml:space="preserve">Протягом звітного періоду </w:t>
      </w:r>
      <w:r>
        <w:rPr>
          <w:sz w:val="28"/>
          <w:szCs w:val="28"/>
          <w:lang w:val="uk-UA"/>
        </w:rPr>
        <w:t xml:space="preserve">в усіх районних державних адміністраціях, окрім Летичівської, спостерігалася динаміка збільшення звернень, зокрема, </w:t>
      </w:r>
      <w:r w:rsidRPr="00336152">
        <w:rPr>
          <w:spacing w:val="-6"/>
          <w:sz w:val="28"/>
          <w:szCs w:val="28"/>
          <w:lang w:val="uk-UA"/>
        </w:rPr>
        <w:t>майже утричі у Деражнянській та Дунаєвецькій райдержадміністраціях, удвічі –</w:t>
      </w:r>
      <w:r>
        <w:rPr>
          <w:sz w:val="28"/>
          <w:szCs w:val="28"/>
          <w:lang w:val="uk-UA"/>
        </w:rPr>
        <w:t xml:space="preserve"> Теофіпольській, Шепетівській, Новоушицькій та Ярмолинецькій райдерж</w:t>
      </w:r>
      <w:r>
        <w:rPr>
          <w:sz w:val="28"/>
          <w:szCs w:val="28"/>
          <w:lang w:val="uk-UA"/>
        </w:rPr>
        <w:softHyphen/>
        <w:t>адмі</w:t>
      </w:r>
      <w:r>
        <w:rPr>
          <w:sz w:val="28"/>
          <w:szCs w:val="28"/>
          <w:lang w:val="uk-UA"/>
        </w:rPr>
        <w:softHyphen/>
        <w:t>ністраціях.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Чималу кількість звернень у вищеназваних райдержадміністраціях ста</w:t>
      </w:r>
      <w:r>
        <w:rPr>
          <w:sz w:val="28"/>
          <w:szCs w:val="28"/>
          <w:lang w:val="uk-UA"/>
        </w:rPr>
        <w:softHyphen/>
        <w:t>но</w:t>
      </w:r>
      <w:r>
        <w:rPr>
          <w:sz w:val="28"/>
          <w:szCs w:val="28"/>
          <w:lang w:val="uk-UA"/>
        </w:rPr>
        <w:softHyphen/>
        <w:t>влять питання аграрної політики і земельних відносин (Дунаєвецький, Ново</w:t>
      </w:r>
      <w:r>
        <w:rPr>
          <w:sz w:val="28"/>
          <w:szCs w:val="28"/>
          <w:lang w:val="uk-UA"/>
        </w:rPr>
        <w:softHyphen/>
        <w:t>ушиць</w:t>
      </w:r>
      <w:r>
        <w:rPr>
          <w:sz w:val="28"/>
          <w:szCs w:val="28"/>
          <w:lang w:val="uk-UA"/>
        </w:rPr>
        <w:softHyphen/>
        <w:t>кий, Ярмолинецький райони), праці і заробітної плати (Деражнянський, Теофі</w:t>
      </w:r>
      <w:r>
        <w:rPr>
          <w:sz w:val="28"/>
          <w:szCs w:val="28"/>
          <w:lang w:val="uk-UA"/>
        </w:rPr>
        <w:softHyphen/>
        <w:t>польський, Ярмолинецький райони), транспорту і зв’язку (Шепетівський ра</w:t>
      </w:r>
      <w:r>
        <w:rPr>
          <w:sz w:val="28"/>
          <w:szCs w:val="28"/>
          <w:lang w:val="uk-UA"/>
        </w:rPr>
        <w:softHyphen/>
        <w:t>йон), житлово-комунального господарства (Новоушицький район), екології і природних ресурсів (Ярмолинецький район). Це пояснюється недостатнім аналізом і контролем з боку керівництва цих райдержадміністрацій щодо повного та об’єктивного розгляду звернень з означених проблемних питань.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Водночас, значне зростання звернень в області загалом зумовлено збільшенням заяв з питань соціального захисту малозабез</w:t>
      </w:r>
      <w:r>
        <w:rPr>
          <w:sz w:val="28"/>
          <w:szCs w:val="28"/>
          <w:lang w:val="uk-UA"/>
        </w:rPr>
        <w:softHyphen/>
        <w:t>печених і пільгових категорій громадян, які потребують різноманітної допо</w:t>
      </w:r>
      <w:r>
        <w:rPr>
          <w:sz w:val="28"/>
          <w:szCs w:val="28"/>
          <w:lang w:val="uk-UA"/>
        </w:rPr>
        <w:softHyphen/>
        <w:t>моги та підтримки.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 звернення становлять близько 30% від усіх звернень до місцевих органів виконавчої влади та органів місцевого самоврядування області та близько 80% – до обласної державної адміністрації.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AC44F4">
        <w:rPr>
          <w:sz w:val="28"/>
          <w:szCs w:val="28"/>
          <w:lang w:val="uk-UA"/>
        </w:rPr>
        <w:t xml:space="preserve"> 2015 році </w:t>
      </w:r>
      <w:r>
        <w:rPr>
          <w:sz w:val="28"/>
          <w:szCs w:val="28"/>
          <w:lang w:val="uk-UA"/>
        </w:rPr>
        <w:t xml:space="preserve">звернення </w:t>
      </w:r>
      <w:r w:rsidRPr="00AC44F4">
        <w:rPr>
          <w:sz w:val="28"/>
          <w:szCs w:val="28"/>
          <w:lang w:val="uk-UA"/>
        </w:rPr>
        <w:t>за категоріями авторів розподілилися та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ким чи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ном: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інваліди загального захворювання, ветерани праці та діти війни – 25085</w:t>
      </w:r>
      <w:r>
        <w:rPr>
          <w:sz w:val="28"/>
          <w:szCs w:val="28"/>
          <w:lang w:val="uk-UA"/>
        </w:rPr>
        <w:t> </w:t>
      </w:r>
      <w:r w:rsidRPr="00AC44F4">
        <w:rPr>
          <w:sz w:val="28"/>
          <w:szCs w:val="28"/>
          <w:lang w:val="uk-UA"/>
        </w:rPr>
        <w:t>звернень або 193 звернення на 10 тис. населення (17,5% від загальної кількості звернень);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інваліди війни та учасн</w:t>
      </w:r>
      <w:r>
        <w:rPr>
          <w:sz w:val="28"/>
          <w:szCs w:val="28"/>
          <w:lang w:val="uk-UA"/>
        </w:rPr>
        <w:t>ики бойових дій – 9650 звернень</w:t>
      </w:r>
      <w:r w:rsidRPr="00AC44F4">
        <w:rPr>
          <w:sz w:val="28"/>
          <w:szCs w:val="28"/>
          <w:lang w:val="uk-UA"/>
        </w:rPr>
        <w:t xml:space="preserve"> або 74 звер</w:t>
      </w:r>
      <w:r w:rsidRPr="00AC44F4">
        <w:rPr>
          <w:sz w:val="28"/>
          <w:szCs w:val="28"/>
          <w:lang w:val="uk-UA"/>
        </w:rPr>
        <w:softHyphen/>
        <w:t>нення на 10 тис. населення (6,7% від загальної кількості звернень);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члени багатодітних сімей та</w:t>
      </w:r>
      <w:r>
        <w:rPr>
          <w:sz w:val="28"/>
          <w:szCs w:val="28"/>
          <w:lang w:val="uk-UA"/>
        </w:rPr>
        <w:t xml:space="preserve"> одинокі матері – 5170 звернень</w:t>
      </w:r>
      <w:r w:rsidRPr="00AC44F4">
        <w:rPr>
          <w:sz w:val="28"/>
          <w:szCs w:val="28"/>
          <w:lang w:val="uk-UA"/>
        </w:rPr>
        <w:t xml:space="preserve"> або 40 звер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нень на 10 тис. населення (3,6% від загальної кількості звернень);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учасники ліквідації наслідків аварії на ЧАЕС та особи, що потерпіли від Чорнобильської катастрофи</w:t>
      </w:r>
      <w:r>
        <w:rPr>
          <w:sz w:val="28"/>
          <w:szCs w:val="28"/>
          <w:lang w:val="uk-UA"/>
        </w:rPr>
        <w:t>,</w:t>
      </w:r>
      <w:r w:rsidRPr="00AC44F4">
        <w:rPr>
          <w:sz w:val="28"/>
          <w:szCs w:val="28"/>
          <w:lang w:val="uk-UA"/>
        </w:rPr>
        <w:t xml:space="preserve"> – 448 звернень або 3 звернення на 10 тис. насе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лення (0,3% від загальної кількості звернень).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Минулоріч</w:t>
      </w:r>
      <w:r>
        <w:rPr>
          <w:sz w:val="28"/>
          <w:szCs w:val="28"/>
          <w:lang w:val="uk-UA"/>
        </w:rPr>
        <w:t xml:space="preserve"> приділялася </w:t>
      </w:r>
      <w:r w:rsidRPr="00AC44F4">
        <w:rPr>
          <w:sz w:val="28"/>
          <w:szCs w:val="28"/>
          <w:lang w:val="uk-UA"/>
        </w:rPr>
        <w:t>особлив</w:t>
      </w:r>
      <w:r>
        <w:rPr>
          <w:sz w:val="28"/>
          <w:szCs w:val="28"/>
          <w:lang w:val="uk-UA"/>
        </w:rPr>
        <w:t xml:space="preserve">а </w:t>
      </w:r>
      <w:r w:rsidRPr="00AC44F4">
        <w:rPr>
          <w:sz w:val="28"/>
          <w:szCs w:val="28"/>
          <w:lang w:val="uk-UA"/>
        </w:rPr>
        <w:t>уваг</w:t>
      </w:r>
      <w:r>
        <w:rPr>
          <w:sz w:val="28"/>
          <w:szCs w:val="28"/>
          <w:lang w:val="uk-UA"/>
        </w:rPr>
        <w:t xml:space="preserve">а вирішенню </w:t>
      </w:r>
      <w:r w:rsidRPr="00AC44F4">
        <w:rPr>
          <w:sz w:val="28"/>
          <w:szCs w:val="28"/>
          <w:lang w:val="uk-UA"/>
        </w:rPr>
        <w:t>проблем, з якими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зверталися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соціально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незахищені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верстви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насе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 xml:space="preserve">лення. 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Так, 8169 малозабезпеченим і важко хворим жителям області для про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ведення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складних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операцій та лікування, учасникам антитерористичної опе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рації з обласного бюджету виплачено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9061,4 тис. гривень.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звітного періоду збільшилося надходження колективних звернень до місцевих органів влади та органів місцевого самоврядування області майже на 40% і становить 3390.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Помітно зросла їх кількість до Кам’янець-Подільської (на 64 звернення), Полонської (26), Красилівської (24), Теофіпольської (20) райдержадміністра</w:t>
      </w:r>
      <w:r>
        <w:rPr>
          <w:sz w:val="28"/>
          <w:szCs w:val="28"/>
          <w:lang w:val="uk-UA"/>
        </w:rPr>
        <w:softHyphen/>
        <w:t>цій, Кам’янець-Подільської (228), Хмельницької (186), Славутської (32) місь</w:t>
      </w:r>
      <w:r>
        <w:rPr>
          <w:sz w:val="28"/>
          <w:szCs w:val="28"/>
          <w:lang w:val="uk-UA"/>
        </w:rPr>
        <w:softHyphen/>
        <w:t>ких (міст обласного значення) рад.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Найбільшу питому вагу у структурі колективних звернень, що надійшли в обласну державну адміністрацію, становлять звернення від жителів міста Хмель</w:t>
      </w:r>
      <w:r>
        <w:rPr>
          <w:sz w:val="28"/>
          <w:szCs w:val="28"/>
          <w:lang w:val="uk-UA"/>
        </w:rPr>
        <w:softHyphen/>
        <w:t>ницький – 77, Кам’янець-Подільського – 35, Хмельницького – 20, Волочись</w:t>
      </w:r>
      <w:r>
        <w:rPr>
          <w:sz w:val="28"/>
          <w:szCs w:val="28"/>
          <w:lang w:val="uk-UA"/>
        </w:rPr>
        <w:softHyphen/>
        <w:t>кого – 18 районів.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показує практика, саме колективні звернення можуть виступати де</w:t>
      </w:r>
      <w:r>
        <w:rPr>
          <w:sz w:val="28"/>
          <w:szCs w:val="28"/>
          <w:lang w:val="uk-UA"/>
        </w:rPr>
        <w:softHyphen/>
        <w:t>стабілізуючим фактором загальної суспільно-політичної і соціально-економіч</w:t>
      </w:r>
      <w:r>
        <w:rPr>
          <w:sz w:val="28"/>
          <w:szCs w:val="28"/>
          <w:lang w:val="uk-UA"/>
        </w:rPr>
        <w:softHyphen/>
        <w:t>ної ситуації в окремому районі чи місті.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вкрай важливо головам райдержадміністрацій, міським головам приділяти особливу увагу проблемам, порушеним у колективних зверненнях, зосередивши максимум зусиль на вжиття відповідних заходів реагування.</w:t>
      </w:r>
    </w:p>
    <w:p w:rsidR="008F1352" w:rsidRDefault="008F1352" w:rsidP="00AC44F4">
      <w:pPr>
        <w:spacing w:after="80"/>
        <w:ind w:firstLine="709"/>
        <w:jc w:val="both"/>
        <w:rPr>
          <w:iCs/>
          <w:spacing w:val="9"/>
          <w:sz w:val="28"/>
          <w:szCs w:val="28"/>
          <w:lang w:val="uk-UA"/>
        </w:rPr>
      </w:pPr>
      <w:r>
        <w:rPr>
          <w:iCs/>
          <w:spacing w:val="9"/>
          <w:sz w:val="28"/>
          <w:szCs w:val="28"/>
          <w:lang w:val="uk-UA"/>
        </w:rPr>
        <w:t>Характерною ознакою минулого року є збільшення повторних звер</w:t>
      </w:r>
      <w:r>
        <w:rPr>
          <w:iCs/>
          <w:spacing w:val="9"/>
          <w:sz w:val="28"/>
          <w:szCs w:val="28"/>
          <w:lang w:val="uk-UA"/>
        </w:rPr>
        <w:softHyphen/>
        <w:t>нень до місцевих органів виконавчої влади та органів місцевого самовря</w:t>
      </w:r>
      <w:r>
        <w:rPr>
          <w:iCs/>
          <w:spacing w:val="9"/>
          <w:sz w:val="28"/>
          <w:szCs w:val="28"/>
          <w:lang w:val="uk-UA"/>
        </w:rPr>
        <w:softHyphen/>
        <w:t>дування.</w:t>
      </w:r>
    </w:p>
    <w:p w:rsidR="008F1352" w:rsidRDefault="008F1352" w:rsidP="00AC44F4">
      <w:pPr>
        <w:spacing w:after="80"/>
        <w:ind w:firstLine="709"/>
        <w:jc w:val="both"/>
        <w:rPr>
          <w:iCs/>
          <w:spacing w:val="9"/>
          <w:sz w:val="28"/>
          <w:szCs w:val="28"/>
          <w:lang w:val="uk-UA"/>
        </w:rPr>
      </w:pPr>
      <w:r>
        <w:rPr>
          <w:iCs/>
          <w:spacing w:val="9"/>
          <w:sz w:val="28"/>
          <w:szCs w:val="28"/>
          <w:lang w:val="uk-UA"/>
        </w:rPr>
        <w:t>Найбільше їх надійшло до Полонської (30), Теофіпольської (18), Ізяславської (10) райдержадміністрацій.</w:t>
      </w:r>
    </w:p>
    <w:p w:rsidR="008F1352" w:rsidRDefault="008F1352" w:rsidP="00AC44F4">
      <w:pPr>
        <w:spacing w:after="80"/>
        <w:ind w:firstLine="709"/>
        <w:jc w:val="both"/>
        <w:rPr>
          <w:iCs/>
          <w:spacing w:val="9"/>
          <w:sz w:val="28"/>
          <w:szCs w:val="28"/>
          <w:lang w:val="uk-UA"/>
        </w:rPr>
      </w:pPr>
      <w:r>
        <w:rPr>
          <w:iCs/>
          <w:spacing w:val="9"/>
          <w:sz w:val="28"/>
          <w:szCs w:val="28"/>
          <w:lang w:val="uk-UA"/>
        </w:rPr>
        <w:t>Хоча, як свідчить аналіз, вирішення 60% питань, порушених пов</w:t>
      </w:r>
      <w:r>
        <w:rPr>
          <w:iCs/>
          <w:spacing w:val="9"/>
          <w:sz w:val="28"/>
          <w:szCs w:val="28"/>
          <w:lang w:val="uk-UA"/>
        </w:rPr>
        <w:softHyphen/>
        <w:t>торно, в основному, належить до компетенції органів місцевого самовря</w:t>
      </w:r>
      <w:r>
        <w:rPr>
          <w:iCs/>
          <w:spacing w:val="9"/>
          <w:sz w:val="28"/>
          <w:szCs w:val="28"/>
          <w:lang w:val="uk-UA"/>
        </w:rPr>
        <w:softHyphen/>
        <w:t>дування або правоохоронних органів.</w:t>
      </w:r>
    </w:p>
    <w:p w:rsidR="008F1352" w:rsidRPr="00AC44F4" w:rsidRDefault="008F1352" w:rsidP="00AC44F4">
      <w:pPr>
        <w:spacing w:after="80"/>
        <w:ind w:firstLine="709"/>
        <w:jc w:val="both"/>
        <w:rPr>
          <w:iCs/>
          <w:spacing w:val="9"/>
          <w:sz w:val="28"/>
          <w:szCs w:val="28"/>
          <w:lang w:val="uk-UA"/>
        </w:rPr>
      </w:pPr>
      <w:r>
        <w:rPr>
          <w:iCs/>
          <w:spacing w:val="9"/>
          <w:sz w:val="28"/>
          <w:szCs w:val="28"/>
          <w:lang w:val="uk-UA"/>
        </w:rPr>
        <w:t>Керівникам райдержадміністрацій необхідно детально проана</w:t>
      </w:r>
      <w:r>
        <w:rPr>
          <w:iCs/>
          <w:spacing w:val="9"/>
          <w:sz w:val="28"/>
          <w:szCs w:val="28"/>
          <w:lang w:val="uk-UA"/>
        </w:rPr>
        <w:softHyphen/>
        <w:t>лізу</w:t>
      </w:r>
      <w:r>
        <w:rPr>
          <w:iCs/>
          <w:spacing w:val="9"/>
          <w:sz w:val="28"/>
          <w:szCs w:val="28"/>
          <w:lang w:val="uk-UA"/>
        </w:rPr>
        <w:softHyphen/>
        <w:t>вати усі повторні звернення, з’ясувати причини, що їх породжують, та забезпечити постійне проведення роз’яснювальної роботи в місцевих за</w:t>
      </w:r>
      <w:r>
        <w:rPr>
          <w:iCs/>
          <w:spacing w:val="9"/>
          <w:sz w:val="28"/>
          <w:szCs w:val="28"/>
          <w:lang w:val="uk-UA"/>
        </w:rPr>
        <w:softHyphen/>
        <w:t>собам масової інформації і на веб-сайтах райдержадміністрацій з метою зменшення кількості повторних звернень.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За підсумками 2015 року структура звернень громадян за актуальністю тематики дещо змінилася.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Найчастіш</w:t>
      </w:r>
      <w:r>
        <w:rPr>
          <w:sz w:val="28"/>
          <w:szCs w:val="28"/>
          <w:lang w:val="uk-UA"/>
        </w:rPr>
        <w:t xml:space="preserve">е громадяни у своїх зверненнях </w:t>
      </w:r>
      <w:r w:rsidRPr="00AC44F4">
        <w:rPr>
          <w:sz w:val="28"/>
          <w:szCs w:val="28"/>
          <w:lang w:val="uk-UA"/>
        </w:rPr>
        <w:t>порушували питання соціаль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 xml:space="preserve">ного захисту населення </w:t>
      </w:r>
      <w:r>
        <w:rPr>
          <w:sz w:val="28"/>
          <w:szCs w:val="28"/>
          <w:lang w:val="uk-UA"/>
        </w:rPr>
        <w:t>–</w:t>
      </w:r>
      <w:r w:rsidRPr="00AC44F4">
        <w:rPr>
          <w:sz w:val="28"/>
          <w:szCs w:val="28"/>
          <w:lang w:val="uk-UA"/>
        </w:rPr>
        <w:t xml:space="preserve"> 4</w:t>
      </w:r>
      <w:r w:rsidRPr="00AC44F4">
        <w:rPr>
          <w:color w:val="000000"/>
          <w:sz w:val="28"/>
          <w:szCs w:val="28"/>
          <w:shd w:val="clear" w:color="auto" w:fill="FFFFFF"/>
          <w:lang w:val="uk-UA"/>
        </w:rPr>
        <w:t>8082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(33,4</w:t>
      </w:r>
      <w:r>
        <w:rPr>
          <w:sz w:val="28"/>
          <w:szCs w:val="28"/>
          <w:lang w:val="uk-UA"/>
        </w:rPr>
        <w:t>%)</w:t>
      </w:r>
      <w:r w:rsidRPr="00AC44F4">
        <w:rPr>
          <w:sz w:val="28"/>
          <w:szCs w:val="28"/>
          <w:lang w:val="uk-UA"/>
        </w:rPr>
        <w:t xml:space="preserve"> </w:t>
      </w:r>
      <w:r w:rsidRPr="00AC44F4">
        <w:rPr>
          <w:color w:val="000000"/>
          <w:sz w:val="28"/>
          <w:szCs w:val="28"/>
          <w:shd w:val="clear" w:color="auto" w:fill="FFFFFF"/>
          <w:lang w:val="uk-UA"/>
        </w:rPr>
        <w:t>або 371 звернення на 10 тис. насе</w:t>
      </w:r>
      <w:r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Pr="00AC44F4">
        <w:rPr>
          <w:color w:val="000000"/>
          <w:sz w:val="28"/>
          <w:szCs w:val="28"/>
          <w:shd w:val="clear" w:color="auto" w:fill="FFFFFF"/>
          <w:lang w:val="uk-UA"/>
        </w:rPr>
        <w:t xml:space="preserve">лення, </w:t>
      </w:r>
      <w:r w:rsidRPr="00AC44F4">
        <w:rPr>
          <w:sz w:val="28"/>
          <w:szCs w:val="28"/>
          <w:lang w:val="uk-UA"/>
        </w:rPr>
        <w:t xml:space="preserve">на другому місці – питання аграрної політики та земельних відносин </w:t>
      </w:r>
      <w:r>
        <w:rPr>
          <w:sz w:val="28"/>
          <w:szCs w:val="28"/>
          <w:lang w:val="uk-UA"/>
        </w:rPr>
        <w:t xml:space="preserve">– </w:t>
      </w:r>
      <w:r w:rsidRPr="00AC44F4">
        <w:rPr>
          <w:sz w:val="28"/>
          <w:szCs w:val="28"/>
          <w:lang w:val="uk-UA"/>
        </w:rPr>
        <w:t>36241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(25</w:t>
      </w:r>
      <w:r>
        <w:rPr>
          <w:sz w:val="28"/>
          <w:szCs w:val="28"/>
          <w:lang w:val="uk-UA"/>
        </w:rPr>
        <w:t>,2%)</w:t>
      </w:r>
      <w:r w:rsidRPr="00AC44F4">
        <w:rPr>
          <w:sz w:val="28"/>
          <w:szCs w:val="28"/>
          <w:lang w:val="uk-UA"/>
        </w:rPr>
        <w:t xml:space="preserve"> </w:t>
      </w:r>
      <w:r w:rsidRPr="00AC44F4">
        <w:rPr>
          <w:color w:val="000000"/>
          <w:sz w:val="28"/>
          <w:szCs w:val="28"/>
          <w:shd w:val="clear" w:color="auto" w:fill="FFFFFF"/>
          <w:lang w:val="uk-UA"/>
        </w:rPr>
        <w:t xml:space="preserve">або 279 звернень на 10 тис. населення, </w:t>
      </w:r>
      <w:r w:rsidRPr="00AC44F4">
        <w:rPr>
          <w:sz w:val="28"/>
          <w:szCs w:val="28"/>
          <w:lang w:val="uk-UA"/>
        </w:rPr>
        <w:t xml:space="preserve">на третьому </w:t>
      </w:r>
      <w:r>
        <w:rPr>
          <w:sz w:val="28"/>
          <w:szCs w:val="28"/>
          <w:lang w:val="uk-UA"/>
        </w:rPr>
        <w:t>–</w:t>
      </w:r>
      <w:r w:rsidRPr="00AC44F4">
        <w:rPr>
          <w:sz w:val="28"/>
          <w:szCs w:val="28"/>
          <w:lang w:val="uk-UA"/>
        </w:rPr>
        <w:t xml:space="preserve"> </w:t>
      </w:r>
      <w:r w:rsidRPr="00AC44F4">
        <w:rPr>
          <w:color w:val="000000"/>
          <w:sz w:val="28"/>
          <w:szCs w:val="28"/>
          <w:shd w:val="clear" w:color="auto" w:fill="FFFFFF"/>
          <w:lang w:val="uk-UA"/>
        </w:rPr>
        <w:t>кому</w:t>
      </w:r>
      <w:r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Pr="00AC44F4">
        <w:rPr>
          <w:color w:val="000000"/>
          <w:sz w:val="28"/>
          <w:szCs w:val="28"/>
          <w:shd w:val="clear" w:color="auto" w:fill="FFFFFF"/>
          <w:lang w:val="uk-UA"/>
        </w:rPr>
        <w:t>нального господарства – 9814 (6,8</w:t>
      </w:r>
      <w:r>
        <w:rPr>
          <w:color w:val="000000"/>
          <w:sz w:val="28"/>
          <w:szCs w:val="28"/>
          <w:shd w:val="clear" w:color="auto" w:fill="FFFFFF"/>
          <w:lang w:val="uk-UA"/>
        </w:rPr>
        <w:t>%)</w:t>
      </w:r>
      <w:r w:rsidRPr="00AC44F4">
        <w:rPr>
          <w:color w:val="000000"/>
          <w:sz w:val="28"/>
          <w:szCs w:val="28"/>
          <w:shd w:val="clear" w:color="auto" w:fill="FFFFFF"/>
          <w:lang w:val="uk-UA"/>
        </w:rPr>
        <w:t xml:space="preserve"> або 75 звернень на 10 тис. населення, на</w:t>
      </w:r>
      <w:r w:rsidRPr="00AC44F4">
        <w:rPr>
          <w:sz w:val="28"/>
          <w:szCs w:val="28"/>
          <w:lang w:val="uk-UA"/>
        </w:rPr>
        <w:t xml:space="preserve"> четвертому – житлової політики </w:t>
      </w:r>
      <w:r>
        <w:rPr>
          <w:sz w:val="28"/>
          <w:szCs w:val="28"/>
          <w:lang w:val="uk-UA"/>
        </w:rPr>
        <w:t>– 5219 (3,6%)</w:t>
      </w:r>
      <w:r w:rsidRPr="00AC44F4">
        <w:rPr>
          <w:sz w:val="28"/>
          <w:szCs w:val="28"/>
          <w:lang w:val="uk-UA"/>
        </w:rPr>
        <w:t xml:space="preserve"> або 40 звернень на 10 тис. насе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лення. Водночас, питання комунального господарства стали першочерговими для міських (міст обласного значення)</w:t>
      </w:r>
      <w:r>
        <w:rPr>
          <w:sz w:val="28"/>
          <w:szCs w:val="28"/>
          <w:lang w:val="uk-UA"/>
        </w:rPr>
        <w:t xml:space="preserve"> рад. </w:t>
      </w:r>
      <w:r w:rsidRPr="00AC44F4">
        <w:rPr>
          <w:sz w:val="28"/>
          <w:szCs w:val="28"/>
          <w:lang w:val="uk-UA"/>
        </w:rPr>
        <w:t>Їх кількість у порівнянні з 2014 ро</w:t>
      </w:r>
      <w:r>
        <w:rPr>
          <w:sz w:val="28"/>
          <w:szCs w:val="28"/>
          <w:lang w:val="uk-UA"/>
        </w:rPr>
        <w:softHyphen/>
        <w:t>ком</w:t>
      </w:r>
      <w:r w:rsidRPr="00AC44F4">
        <w:rPr>
          <w:sz w:val="28"/>
          <w:szCs w:val="28"/>
          <w:lang w:val="uk-UA"/>
        </w:rPr>
        <w:t xml:space="preserve"> збільшилася. Зокрема, у звітному періоді з вказаного питання до міст обласного значення надійшло 5554 звернення (2014 рік – 3846). 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Минулоріч до обласної державної адміністрації надійшло 8403 звер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 xml:space="preserve">нення, що </w:t>
      </w:r>
      <w:r>
        <w:rPr>
          <w:sz w:val="28"/>
          <w:szCs w:val="28"/>
          <w:lang w:val="uk-UA"/>
        </w:rPr>
        <w:t>у</w:t>
      </w:r>
      <w:r w:rsidRPr="00AC44F4">
        <w:rPr>
          <w:sz w:val="28"/>
          <w:szCs w:val="28"/>
          <w:lang w:val="uk-UA"/>
        </w:rPr>
        <w:t>двічі більше ніж у 2014 році. Тематика звернень залишилася незмінною.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Близько 80%, або 6747 жителів області турбували питання соціального захисту населення, з них надання матеріальної допомоги – 6572 або 77</w:t>
      </w:r>
      <w:r>
        <w:rPr>
          <w:sz w:val="28"/>
          <w:szCs w:val="28"/>
          <w:lang w:val="uk-UA"/>
        </w:rPr>
        <w:t>% (у </w:t>
      </w:r>
      <w:r w:rsidRPr="00AC44F4">
        <w:rPr>
          <w:sz w:val="28"/>
          <w:szCs w:val="28"/>
          <w:lang w:val="uk-UA"/>
        </w:rPr>
        <w:t>2014 році 2345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питань</w:t>
      </w:r>
      <w:r>
        <w:rPr>
          <w:sz w:val="28"/>
          <w:szCs w:val="28"/>
          <w:lang w:val="uk-UA"/>
        </w:rPr>
        <w:t xml:space="preserve">), на другому </w:t>
      </w:r>
      <w:r w:rsidRPr="00AC44F4">
        <w:rPr>
          <w:sz w:val="28"/>
          <w:szCs w:val="28"/>
          <w:lang w:val="uk-UA"/>
        </w:rPr>
        <w:t>місці – аграрної політики і земельних відносин – 351 або 4% (2014 рік – 277), на третьому – житлової політики – 248 або 2,9% (2014 рік – 217), на четвертому – комунального господарства – 237 або 2,8% (2014 рік – 179) від загальної кількості питань.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За звітний період до облдержадміністрації із заявами, скаргами та про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позиціями, з урахуванням колективних звернень, звернулося</w:t>
      </w:r>
      <w:r>
        <w:rPr>
          <w:sz w:val="28"/>
          <w:szCs w:val="28"/>
          <w:lang w:val="uk-UA"/>
        </w:rPr>
        <w:t xml:space="preserve"> </w:t>
      </w:r>
      <w:r w:rsidRPr="00AC44F4">
        <w:rPr>
          <w:bCs/>
          <w:sz w:val="28"/>
          <w:szCs w:val="28"/>
          <w:lang w:val="uk-UA"/>
        </w:rPr>
        <w:t xml:space="preserve">26929 </w:t>
      </w:r>
      <w:r w:rsidRPr="00AC44F4">
        <w:rPr>
          <w:sz w:val="28"/>
          <w:szCs w:val="28"/>
          <w:lang w:val="uk-UA"/>
        </w:rPr>
        <w:t>осіб, я</w:t>
      </w:r>
      <w:r>
        <w:rPr>
          <w:sz w:val="28"/>
          <w:szCs w:val="28"/>
          <w:lang w:val="uk-UA"/>
        </w:rPr>
        <w:t xml:space="preserve">кі порушили у своїх зверненнях </w:t>
      </w:r>
      <w:r w:rsidRPr="00AC44F4">
        <w:rPr>
          <w:sz w:val="28"/>
          <w:szCs w:val="28"/>
          <w:lang w:val="uk-UA"/>
        </w:rPr>
        <w:t>8516 питань</w:t>
      </w:r>
      <w:r>
        <w:rPr>
          <w:sz w:val="28"/>
          <w:szCs w:val="28"/>
          <w:lang w:val="uk-UA"/>
        </w:rPr>
        <w:t xml:space="preserve"> </w:t>
      </w:r>
      <w:r w:rsidRPr="00AC44F4">
        <w:rPr>
          <w:bCs/>
          <w:sz w:val="28"/>
          <w:szCs w:val="28"/>
          <w:lang w:val="uk-UA"/>
        </w:rPr>
        <w:t>(у 2014</w:t>
      </w:r>
      <w:r>
        <w:rPr>
          <w:bCs/>
          <w:sz w:val="28"/>
          <w:szCs w:val="28"/>
          <w:lang w:val="uk-UA"/>
        </w:rPr>
        <w:t xml:space="preserve"> році –</w:t>
      </w:r>
      <w:r w:rsidRPr="00AC44F4">
        <w:rPr>
          <w:bCs/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13765</w:t>
      </w:r>
      <w:r w:rsidRPr="00AC44F4">
        <w:rPr>
          <w:bCs/>
          <w:sz w:val="28"/>
          <w:szCs w:val="28"/>
          <w:lang w:val="uk-UA"/>
        </w:rPr>
        <w:t xml:space="preserve"> осіб, які порушили </w:t>
      </w:r>
      <w:r w:rsidRPr="00AC44F4">
        <w:rPr>
          <w:sz w:val="28"/>
          <w:szCs w:val="28"/>
          <w:lang w:val="uk-UA"/>
        </w:rPr>
        <w:t>3979</w:t>
      </w:r>
      <w:r w:rsidRPr="00AC44F4">
        <w:rPr>
          <w:bCs/>
          <w:sz w:val="28"/>
          <w:szCs w:val="28"/>
          <w:lang w:val="uk-UA"/>
        </w:rPr>
        <w:t xml:space="preserve"> питань</w:t>
      </w:r>
      <w:r w:rsidRPr="00AC44F4">
        <w:rPr>
          <w:sz w:val="28"/>
          <w:szCs w:val="28"/>
          <w:lang w:val="uk-UA"/>
        </w:rPr>
        <w:t>).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</w:rPr>
        <w:t>Питома вага позитивно вирішених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</w:rPr>
        <w:t>звернень</w:t>
      </w:r>
      <w:r w:rsidRPr="00AC44F4">
        <w:rPr>
          <w:sz w:val="28"/>
          <w:szCs w:val="28"/>
          <w:lang w:val="uk-UA"/>
        </w:rPr>
        <w:t>, отриманих облдержадміні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страцією,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 xml:space="preserve">зросла на 13% і </w:t>
      </w:r>
      <w:r w:rsidRPr="00AC44F4">
        <w:rPr>
          <w:sz w:val="28"/>
          <w:szCs w:val="28"/>
        </w:rPr>
        <w:t xml:space="preserve">становить </w:t>
      </w:r>
      <w:r w:rsidRPr="00AC44F4">
        <w:rPr>
          <w:sz w:val="28"/>
          <w:szCs w:val="28"/>
          <w:lang w:val="uk-UA"/>
        </w:rPr>
        <w:t>75</w:t>
      </w:r>
      <w:r w:rsidRPr="00AC44F4">
        <w:rPr>
          <w:sz w:val="28"/>
          <w:szCs w:val="28"/>
        </w:rPr>
        <w:t>,</w:t>
      </w:r>
      <w:r w:rsidRPr="00AC44F4">
        <w:rPr>
          <w:sz w:val="28"/>
          <w:szCs w:val="28"/>
          <w:lang w:val="uk-UA"/>
        </w:rPr>
        <w:t>5</w:t>
      </w:r>
      <w:r w:rsidRPr="00AC44F4">
        <w:rPr>
          <w:sz w:val="28"/>
          <w:szCs w:val="28"/>
        </w:rPr>
        <w:t>% від</w:t>
      </w:r>
      <w:r>
        <w:rPr>
          <w:sz w:val="28"/>
          <w:szCs w:val="28"/>
          <w:lang w:val="uk-UA"/>
        </w:rPr>
        <w:t xml:space="preserve"> їх </w:t>
      </w:r>
      <w:r w:rsidRPr="00AC44F4">
        <w:rPr>
          <w:sz w:val="28"/>
          <w:szCs w:val="28"/>
        </w:rPr>
        <w:t>загальної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</w:rPr>
        <w:t>кількості.</w:t>
      </w:r>
    </w:p>
    <w:p w:rsidR="008F1352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Надійшло поштою від громадян та вищест</w:t>
      </w:r>
      <w:r>
        <w:rPr>
          <w:sz w:val="28"/>
          <w:szCs w:val="28"/>
          <w:lang w:val="uk-UA"/>
        </w:rPr>
        <w:t xml:space="preserve">оящих органів виконавчої влади </w:t>
      </w:r>
      <w:r w:rsidRPr="00AC44F4">
        <w:rPr>
          <w:sz w:val="28"/>
          <w:szCs w:val="28"/>
          <w:lang w:val="uk-UA"/>
        </w:rPr>
        <w:t xml:space="preserve">7310 звернень, що на 4454 звернення більше у порівнянні з 2014 роком.  </w:t>
      </w:r>
    </w:p>
    <w:p w:rsidR="008F1352" w:rsidRPr="00AC44F4" w:rsidRDefault="008F1352" w:rsidP="008B531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За підсумками 2015 року на 5% зменшилася питома вага письмових звернень жителів області, одержаних облдержадміністрацією від органів влади вищого рівня, і становить 5,9% від загальної кількості письмових звернень</w:t>
      </w:r>
      <w:r>
        <w:rPr>
          <w:sz w:val="28"/>
          <w:szCs w:val="28"/>
          <w:lang w:val="uk-UA"/>
        </w:rPr>
        <w:t>,</w:t>
      </w:r>
      <w:r w:rsidRPr="00AC4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AC44F4">
        <w:rPr>
          <w:sz w:val="28"/>
          <w:szCs w:val="28"/>
          <w:lang w:val="uk-UA"/>
        </w:rPr>
        <w:t>окрема, від:</w:t>
      </w:r>
    </w:p>
    <w:p w:rsidR="008F1352" w:rsidRPr="00AC44F4" w:rsidRDefault="008F1352" w:rsidP="008B531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</w:rPr>
        <w:t>Адміністрації Президента України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 xml:space="preserve">208 </w:t>
      </w:r>
      <w:r w:rsidRPr="00AC44F4">
        <w:rPr>
          <w:sz w:val="28"/>
          <w:szCs w:val="28"/>
        </w:rPr>
        <w:t>звернень</w:t>
      </w:r>
      <w:r w:rsidRPr="00AC44F4">
        <w:rPr>
          <w:sz w:val="28"/>
          <w:szCs w:val="28"/>
          <w:lang w:val="uk-UA"/>
        </w:rPr>
        <w:t xml:space="preserve">, що </w:t>
      </w:r>
      <w:r w:rsidRPr="00AC44F4">
        <w:rPr>
          <w:sz w:val="28"/>
          <w:szCs w:val="28"/>
        </w:rPr>
        <w:t xml:space="preserve">на </w:t>
      </w:r>
      <w:r w:rsidRPr="00AC44F4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біль</w:t>
      </w:r>
      <w:r w:rsidRPr="00AC44F4">
        <w:rPr>
          <w:sz w:val="28"/>
          <w:szCs w:val="28"/>
        </w:rPr>
        <w:t xml:space="preserve">ше ніж у </w:t>
      </w:r>
      <w:r w:rsidRPr="00AC44F4">
        <w:rPr>
          <w:sz w:val="28"/>
          <w:szCs w:val="28"/>
          <w:lang w:val="uk-UA"/>
        </w:rPr>
        <w:t>2014</w:t>
      </w:r>
      <w:r>
        <w:rPr>
          <w:sz w:val="28"/>
          <w:szCs w:val="28"/>
          <w:lang w:val="uk-UA"/>
        </w:rPr>
        <w:t> </w:t>
      </w:r>
      <w:r w:rsidRPr="00AC44F4">
        <w:rPr>
          <w:sz w:val="28"/>
          <w:szCs w:val="28"/>
        </w:rPr>
        <w:t>році</w:t>
      </w:r>
      <w:r w:rsidRPr="00AC44F4">
        <w:rPr>
          <w:sz w:val="28"/>
          <w:szCs w:val="28"/>
          <w:lang w:val="uk-UA"/>
        </w:rPr>
        <w:t>;</w:t>
      </w:r>
    </w:p>
    <w:p w:rsidR="008F1352" w:rsidRPr="00AC44F4" w:rsidRDefault="008F1352" w:rsidP="008B531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261211">
        <w:rPr>
          <w:spacing w:val="-8"/>
          <w:sz w:val="28"/>
          <w:szCs w:val="28"/>
          <w:lang w:val="uk-UA"/>
        </w:rPr>
        <w:t>Кабінету Міністрів України – 115 звернень, що на 139 менше ніж у 2014 роц</w:t>
      </w:r>
      <w:r>
        <w:rPr>
          <w:sz w:val="28"/>
          <w:szCs w:val="28"/>
          <w:lang w:val="uk-UA"/>
        </w:rPr>
        <w:t>і;</w:t>
      </w:r>
    </w:p>
    <w:p w:rsidR="008F1352" w:rsidRPr="00AC44F4" w:rsidRDefault="008F1352" w:rsidP="008B531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Верховної Ради України та народних депутатів України – 127 звернень, що на 23 більше у порівнянні з 2014 роком;</w:t>
      </w:r>
    </w:p>
    <w:p w:rsidR="008F1352" w:rsidRPr="00AC44F4" w:rsidRDefault="008F1352" w:rsidP="008B531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</w:rPr>
        <w:t>інших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</w:rPr>
        <w:t>цент</w:t>
      </w:r>
      <w:r w:rsidRPr="00AC44F4">
        <w:rPr>
          <w:sz w:val="28"/>
          <w:szCs w:val="28"/>
        </w:rPr>
        <w:softHyphen/>
        <w:t>ральних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</w:rPr>
        <w:t>органів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</w:rPr>
        <w:t xml:space="preserve">влади – </w:t>
      </w:r>
      <w:r w:rsidRPr="00AC44F4">
        <w:rPr>
          <w:sz w:val="28"/>
          <w:szCs w:val="28"/>
          <w:lang w:val="uk-UA"/>
        </w:rPr>
        <w:t>26 звернень;</w:t>
      </w:r>
    </w:p>
    <w:p w:rsidR="008F1352" w:rsidRPr="00AC44F4" w:rsidRDefault="008F1352" w:rsidP="008B531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261211">
        <w:rPr>
          <w:spacing w:val="-8"/>
          <w:sz w:val="28"/>
          <w:szCs w:val="28"/>
          <w:lang w:val="uk-UA"/>
        </w:rPr>
        <w:t>громадян безпосередньо – 6834 звернення, що на 4361 більше ніж у 2014 році</w:t>
      </w:r>
      <w:r w:rsidRPr="00AC44F4">
        <w:rPr>
          <w:sz w:val="28"/>
          <w:szCs w:val="28"/>
          <w:lang w:val="uk-UA"/>
        </w:rPr>
        <w:t>.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Керівництвом облдержадміністрації отримано на особистих та особис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тих виїзних прийомах 1093 звернення, що на 42 звернення</w:t>
      </w:r>
      <w:r>
        <w:rPr>
          <w:sz w:val="28"/>
          <w:szCs w:val="28"/>
          <w:lang w:val="uk-UA"/>
        </w:rPr>
        <w:t xml:space="preserve"> </w:t>
      </w:r>
      <w:r w:rsidRPr="00AC44F4">
        <w:rPr>
          <w:sz w:val="28"/>
          <w:szCs w:val="28"/>
          <w:lang w:val="uk-UA"/>
        </w:rPr>
        <w:t>більше ніж у 2014</w:t>
      </w:r>
      <w:r>
        <w:rPr>
          <w:sz w:val="28"/>
          <w:szCs w:val="28"/>
          <w:lang w:val="uk-UA"/>
        </w:rPr>
        <w:t> </w:t>
      </w:r>
      <w:r w:rsidRPr="00AC44F4">
        <w:rPr>
          <w:sz w:val="28"/>
          <w:szCs w:val="28"/>
          <w:lang w:val="uk-UA"/>
        </w:rPr>
        <w:t>році. Торік проведено 68 особистих та 61 особистий виїзний прийоми</w:t>
      </w:r>
      <w:r>
        <w:rPr>
          <w:sz w:val="28"/>
          <w:szCs w:val="28"/>
          <w:lang w:val="uk-UA"/>
        </w:rPr>
        <w:t xml:space="preserve"> громадян за </w:t>
      </w:r>
      <w:r w:rsidRPr="00AC44F4">
        <w:rPr>
          <w:sz w:val="28"/>
          <w:szCs w:val="28"/>
          <w:lang w:val="uk-UA"/>
        </w:rPr>
        <w:t xml:space="preserve">місцем їх проживання. Прийнято 2438 громадян, у тому числі під час виїзних прийомів – 1340 осіб. 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свідчить аналіз, у 2015 році у порівнянні з попереднім періодом дещо покращилася робота райдержадміністрацій з організації та проведення особистих і виїзних прийомів громадян. Цю позитивну тенденцію необхідно зберегти у 2016 році, забезпе</w:t>
      </w:r>
      <w:r>
        <w:rPr>
          <w:sz w:val="28"/>
          <w:szCs w:val="28"/>
          <w:lang w:val="uk-UA"/>
        </w:rPr>
        <w:softHyphen/>
        <w:t>чуючи неухильне дотримання затверджених графіків прийомів.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Водночас, райдержадміністраціям варто підвищити ефективність вико</w:t>
      </w:r>
      <w:r>
        <w:rPr>
          <w:sz w:val="28"/>
          <w:szCs w:val="28"/>
          <w:lang w:val="uk-UA"/>
        </w:rPr>
        <w:softHyphen/>
        <w:t>ристання “гарячих” телефонних ліній і телефонів довіри для оперативного реагування на нагальні потреби мешканців районів.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Упродовж звітного періоду</w:t>
      </w:r>
      <w:r>
        <w:rPr>
          <w:sz w:val="28"/>
          <w:szCs w:val="28"/>
          <w:lang w:val="uk-UA"/>
        </w:rPr>
        <w:t xml:space="preserve"> забезпечено: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моніторинг роботи зі зверненнями громадян та виконання доручень керівництва стосовно звернень громадян у структурних підрозділах обласної, районних державних адміністрацій і виконавчих комітетах міських (міст обласного значення) рад відповідно до затверджених графіків перевірок</w:t>
      </w:r>
      <w:r>
        <w:rPr>
          <w:sz w:val="28"/>
          <w:szCs w:val="28"/>
          <w:lang w:val="uk-UA"/>
        </w:rPr>
        <w:t>, у тому числі у рамках “днів контролю”</w:t>
      </w:r>
      <w:r w:rsidRPr="00AC44F4">
        <w:rPr>
          <w:sz w:val="28"/>
          <w:szCs w:val="28"/>
          <w:lang w:val="uk-UA"/>
        </w:rPr>
        <w:t>;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>ю</w:t>
      </w:r>
      <w:r w:rsidRPr="00AC44F4">
        <w:rPr>
          <w:sz w:val="28"/>
          <w:szCs w:val="28"/>
          <w:lang w:val="uk-UA"/>
        </w:rPr>
        <w:t xml:space="preserve"> апаратних нарад, семінарів, колегій, звітування голів район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них державних адміністрацій перед головою обласної державної адміністрації з питань роботи зі зверненнями громадян;</w:t>
      </w:r>
    </w:p>
    <w:p w:rsidR="008F1352" w:rsidRPr="00AC44F4" w:rsidRDefault="008F1352" w:rsidP="00AC44F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проведення засідань постійно діючих комісій з питань розгляду звернень громадян;</w:t>
      </w:r>
    </w:p>
    <w:p w:rsidR="008F1352" w:rsidRPr="00AC44F4" w:rsidRDefault="008F1352" w:rsidP="00AC44F4">
      <w:pPr>
        <w:ind w:firstLine="709"/>
        <w:jc w:val="both"/>
        <w:rPr>
          <w:sz w:val="28"/>
          <w:szCs w:val="28"/>
          <w:lang w:val="uk-UA"/>
        </w:rPr>
      </w:pPr>
      <w:r w:rsidRPr="00AC44F4">
        <w:rPr>
          <w:sz w:val="28"/>
          <w:szCs w:val="28"/>
          <w:lang w:val="uk-UA"/>
        </w:rPr>
        <w:t>здійснення аналізу звернень громадян і публікаці</w:t>
      </w:r>
      <w:r>
        <w:rPr>
          <w:sz w:val="28"/>
          <w:szCs w:val="28"/>
          <w:lang w:val="uk-UA"/>
        </w:rPr>
        <w:t>я</w:t>
      </w:r>
      <w:r w:rsidRPr="00AC44F4">
        <w:rPr>
          <w:sz w:val="28"/>
          <w:szCs w:val="28"/>
          <w:lang w:val="uk-UA"/>
        </w:rPr>
        <w:t xml:space="preserve"> відповідних </w:t>
      </w:r>
      <w:r>
        <w:rPr>
          <w:sz w:val="28"/>
          <w:szCs w:val="28"/>
          <w:lang w:val="uk-UA"/>
        </w:rPr>
        <w:t>узагаль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нених матеріалів на офіційному веб-сайті облдержадміністрації</w:t>
      </w:r>
      <w:r>
        <w:rPr>
          <w:sz w:val="28"/>
          <w:szCs w:val="28"/>
          <w:lang w:val="uk-UA"/>
        </w:rPr>
        <w:t>,</w:t>
      </w:r>
      <w:r w:rsidRPr="00AC44F4">
        <w:rPr>
          <w:sz w:val="28"/>
          <w:szCs w:val="28"/>
          <w:lang w:val="uk-UA"/>
        </w:rPr>
        <w:t xml:space="preserve"> райдерж</w:t>
      </w:r>
      <w:r>
        <w:rPr>
          <w:sz w:val="28"/>
          <w:szCs w:val="28"/>
          <w:lang w:val="uk-UA"/>
        </w:rPr>
        <w:softHyphen/>
      </w:r>
      <w:r w:rsidRPr="00AC44F4">
        <w:rPr>
          <w:sz w:val="28"/>
          <w:szCs w:val="28"/>
          <w:lang w:val="uk-UA"/>
        </w:rPr>
        <w:t>адміні</w:t>
      </w:r>
      <w:r>
        <w:rPr>
          <w:sz w:val="28"/>
          <w:szCs w:val="28"/>
          <w:lang w:val="uk-UA"/>
        </w:rPr>
        <w:t>страцій</w:t>
      </w:r>
      <w:r w:rsidRPr="00AC44F4">
        <w:rPr>
          <w:sz w:val="28"/>
          <w:szCs w:val="28"/>
          <w:lang w:val="uk-UA"/>
        </w:rPr>
        <w:t xml:space="preserve"> та місцевих засобах масової інформації.</w:t>
      </w:r>
    </w:p>
    <w:p w:rsidR="008F1352" w:rsidRPr="00AC44F4" w:rsidRDefault="008F1352" w:rsidP="00AC44F4">
      <w:pPr>
        <w:pStyle w:val="BodyTextIndent"/>
        <w:spacing w:after="0"/>
        <w:ind w:firstLine="0"/>
      </w:pPr>
    </w:p>
    <w:p w:rsidR="008F1352" w:rsidRPr="00AC44F4" w:rsidRDefault="008F1352" w:rsidP="00AC44F4">
      <w:pPr>
        <w:pStyle w:val="BodyTextIndent"/>
        <w:spacing w:after="0"/>
        <w:ind w:firstLine="0"/>
      </w:pPr>
    </w:p>
    <w:p w:rsidR="008F1352" w:rsidRPr="00AC44F4" w:rsidRDefault="008F1352" w:rsidP="00AC44F4">
      <w:pPr>
        <w:pStyle w:val="BodyTextIndent"/>
        <w:spacing w:after="0"/>
        <w:ind w:firstLine="0"/>
      </w:pPr>
      <w:r w:rsidRPr="00AC44F4">
        <w:t xml:space="preserve">Заступник голови </w:t>
      </w:r>
    </w:p>
    <w:p w:rsidR="008F1352" w:rsidRPr="00AC44F4" w:rsidRDefault="008F1352" w:rsidP="00AC44F4">
      <w:pPr>
        <w:pStyle w:val="BodyTextIndent"/>
        <w:spacing w:after="0"/>
        <w:ind w:firstLine="0"/>
      </w:pPr>
      <w:r w:rsidRPr="00AC44F4">
        <w:t xml:space="preserve">адміністрації </w:t>
      </w:r>
      <w:r w:rsidRPr="00AC44F4">
        <w:tab/>
      </w:r>
      <w:r w:rsidRPr="00AC44F4">
        <w:tab/>
      </w:r>
      <w:r w:rsidRPr="00AC44F4">
        <w:tab/>
      </w:r>
      <w:r w:rsidRPr="00AC44F4">
        <w:tab/>
      </w:r>
      <w:r w:rsidRPr="00AC44F4">
        <w:tab/>
      </w:r>
      <w:r w:rsidRPr="00AC44F4">
        <w:tab/>
      </w:r>
      <w:r w:rsidRPr="00AC44F4">
        <w:tab/>
      </w:r>
      <w:r w:rsidRPr="00AC44F4">
        <w:tab/>
      </w:r>
      <w:r>
        <w:t xml:space="preserve">        </w:t>
      </w:r>
      <w:r w:rsidRPr="00AC44F4">
        <w:t>В.</w:t>
      </w:r>
      <w:r>
        <w:t xml:space="preserve"> </w:t>
      </w:r>
      <w:r w:rsidRPr="00AC44F4">
        <w:t>Кальніченко</w:t>
      </w:r>
    </w:p>
    <w:p w:rsidR="008F1352" w:rsidRPr="00AC44F4" w:rsidRDefault="008F1352" w:rsidP="00AC44F4">
      <w:pPr>
        <w:rPr>
          <w:sz w:val="28"/>
          <w:szCs w:val="28"/>
        </w:rPr>
      </w:pPr>
    </w:p>
    <w:sectPr w:rsidR="008F1352" w:rsidRPr="00AC44F4" w:rsidSect="00AC44F4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52" w:rsidRDefault="008F1352">
      <w:r>
        <w:separator/>
      </w:r>
    </w:p>
  </w:endnote>
  <w:endnote w:type="continuationSeparator" w:id="1">
    <w:p w:rsidR="008F1352" w:rsidRDefault="008F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52" w:rsidRDefault="008F1352">
      <w:r>
        <w:separator/>
      </w:r>
    </w:p>
  </w:footnote>
  <w:footnote w:type="continuationSeparator" w:id="1">
    <w:p w:rsidR="008F1352" w:rsidRDefault="008F1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52" w:rsidRDefault="008F1352" w:rsidP="00880A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F1352" w:rsidRDefault="008F13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52" w:rsidRDefault="008F1352" w:rsidP="00880A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F1352" w:rsidRDefault="008F13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CEA"/>
    <w:rsid w:val="00015383"/>
    <w:rsid w:val="00015F2C"/>
    <w:rsid w:val="00060085"/>
    <w:rsid w:val="00080151"/>
    <w:rsid w:val="000E7DB2"/>
    <w:rsid w:val="001271BE"/>
    <w:rsid w:val="00175B43"/>
    <w:rsid w:val="001F5089"/>
    <w:rsid w:val="00205D84"/>
    <w:rsid w:val="00210F86"/>
    <w:rsid w:val="00256286"/>
    <w:rsid w:val="00261211"/>
    <w:rsid w:val="00281EE5"/>
    <w:rsid w:val="00293F77"/>
    <w:rsid w:val="002D1CC2"/>
    <w:rsid w:val="00336152"/>
    <w:rsid w:val="00345E81"/>
    <w:rsid w:val="00364849"/>
    <w:rsid w:val="00376229"/>
    <w:rsid w:val="003940F0"/>
    <w:rsid w:val="003B37BE"/>
    <w:rsid w:val="003F318F"/>
    <w:rsid w:val="0043063A"/>
    <w:rsid w:val="004528F8"/>
    <w:rsid w:val="004822EA"/>
    <w:rsid w:val="00483F47"/>
    <w:rsid w:val="004A1E0A"/>
    <w:rsid w:val="004D436B"/>
    <w:rsid w:val="005017E9"/>
    <w:rsid w:val="005020FC"/>
    <w:rsid w:val="00513B1C"/>
    <w:rsid w:val="005163B8"/>
    <w:rsid w:val="00553761"/>
    <w:rsid w:val="005961A7"/>
    <w:rsid w:val="005E6418"/>
    <w:rsid w:val="005F3119"/>
    <w:rsid w:val="005F7688"/>
    <w:rsid w:val="00676D8C"/>
    <w:rsid w:val="00684EAD"/>
    <w:rsid w:val="00695955"/>
    <w:rsid w:val="006D3FE3"/>
    <w:rsid w:val="00762C01"/>
    <w:rsid w:val="007C34E9"/>
    <w:rsid w:val="00807A35"/>
    <w:rsid w:val="008442D9"/>
    <w:rsid w:val="00874B2B"/>
    <w:rsid w:val="00880A96"/>
    <w:rsid w:val="00886337"/>
    <w:rsid w:val="008948CF"/>
    <w:rsid w:val="008B531C"/>
    <w:rsid w:val="008C37EC"/>
    <w:rsid w:val="008F1352"/>
    <w:rsid w:val="009560EE"/>
    <w:rsid w:val="00966F3E"/>
    <w:rsid w:val="0097081C"/>
    <w:rsid w:val="009C3A52"/>
    <w:rsid w:val="009F7283"/>
    <w:rsid w:val="00A00134"/>
    <w:rsid w:val="00A26DDD"/>
    <w:rsid w:val="00A42A0F"/>
    <w:rsid w:val="00A57959"/>
    <w:rsid w:val="00A77350"/>
    <w:rsid w:val="00A967FF"/>
    <w:rsid w:val="00AC44F4"/>
    <w:rsid w:val="00AE0271"/>
    <w:rsid w:val="00B047F4"/>
    <w:rsid w:val="00B0659A"/>
    <w:rsid w:val="00B213AD"/>
    <w:rsid w:val="00B47509"/>
    <w:rsid w:val="00B64B2D"/>
    <w:rsid w:val="00B81AE9"/>
    <w:rsid w:val="00BD006D"/>
    <w:rsid w:val="00C16AD2"/>
    <w:rsid w:val="00C17E6C"/>
    <w:rsid w:val="00CE1AD6"/>
    <w:rsid w:val="00D732CA"/>
    <w:rsid w:val="00D96B7B"/>
    <w:rsid w:val="00DA0DDA"/>
    <w:rsid w:val="00E2780C"/>
    <w:rsid w:val="00E339E3"/>
    <w:rsid w:val="00E35C7C"/>
    <w:rsid w:val="00EC3C36"/>
    <w:rsid w:val="00EC3D8D"/>
    <w:rsid w:val="00ED528F"/>
    <w:rsid w:val="00EE46D4"/>
    <w:rsid w:val="00F52F65"/>
    <w:rsid w:val="00F94F1D"/>
    <w:rsid w:val="00F954BD"/>
    <w:rsid w:val="00F9623E"/>
    <w:rsid w:val="00FA5DCF"/>
    <w:rsid w:val="00FC4FCA"/>
    <w:rsid w:val="00FD5DB7"/>
    <w:rsid w:val="00FE6CEA"/>
    <w:rsid w:val="00FF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A52"/>
    <w:pPr>
      <w:keepNext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A52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3A52"/>
    <w:pPr>
      <w:spacing w:after="120"/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3A5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">
    <w:name w:val="Знак2"/>
    <w:basedOn w:val="Normal"/>
    <w:uiPriority w:val="99"/>
    <w:rsid w:val="009C3A52"/>
    <w:rPr>
      <w:rFonts w:ascii="Verdana" w:hAnsi="Verdana" w:cs="Verdana"/>
      <w:sz w:val="20"/>
      <w:szCs w:val="20"/>
      <w:lang w:val="uk-UA" w:eastAsia="en-US"/>
    </w:rPr>
  </w:style>
  <w:style w:type="paragraph" w:styleId="BodyText2">
    <w:name w:val="Body Text 2"/>
    <w:basedOn w:val="Normal"/>
    <w:link w:val="BodyText2Char"/>
    <w:uiPriority w:val="99"/>
    <w:rsid w:val="00AC44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17E9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AC44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17E9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AC44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7E9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5</Pages>
  <Words>1545</Words>
  <Characters>8810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complaint5</dc:creator>
  <cp:keywords/>
  <dc:description/>
  <cp:lastModifiedBy>Andrianova</cp:lastModifiedBy>
  <cp:revision>58</cp:revision>
  <cp:lastPrinted>2016-02-22T10:28:00Z</cp:lastPrinted>
  <dcterms:created xsi:type="dcterms:W3CDTF">2016-02-09T12:24:00Z</dcterms:created>
  <dcterms:modified xsi:type="dcterms:W3CDTF">2016-02-24T14:45:00Z</dcterms:modified>
</cp:coreProperties>
</file>